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0EF0" w14:textId="51FDB6C8" w:rsidR="00BD71A9" w:rsidRPr="005F731B" w:rsidRDefault="00763444" w:rsidP="00763444">
      <w:pPr>
        <w:rPr>
          <w:rFonts w:ascii="Bangla MN" w:hAnsi="Bangla MN" w:cs="Bangla MN"/>
          <w:b/>
          <w:sz w:val="32"/>
        </w:rPr>
      </w:pPr>
      <w:r w:rsidRPr="005F731B">
        <w:rPr>
          <w:rFonts w:ascii="Bangla MN" w:hAnsi="Bangla MN" w:cs="Bangla MN"/>
          <w:b/>
          <w:sz w:val="32"/>
        </w:rPr>
        <w:t>Comparative Anatomy: The Skeletal System</w:t>
      </w:r>
    </w:p>
    <w:p w14:paraId="3AE5B48B" w14:textId="30C45CF6" w:rsidR="00C05A6D" w:rsidRPr="005F731B" w:rsidRDefault="003F219E" w:rsidP="00763444">
      <w:pPr>
        <w:rPr>
          <w:sz w:val="22"/>
        </w:rPr>
      </w:pPr>
      <w:r w:rsidRPr="005F731B">
        <w:rPr>
          <w:sz w:val="22"/>
        </w:rPr>
        <w:t>Many of the</w:t>
      </w:r>
      <w:r w:rsidR="004F165F" w:rsidRPr="005F731B">
        <w:rPr>
          <w:sz w:val="22"/>
        </w:rPr>
        <w:t xml:space="preserve"> structures highlighted in the </w:t>
      </w:r>
      <w:r w:rsidR="00D61794" w:rsidRPr="005F731B">
        <w:rPr>
          <w:sz w:val="22"/>
        </w:rPr>
        <w:t xml:space="preserve">comparative anatomy </w:t>
      </w:r>
      <w:r w:rsidR="00C05A6D" w:rsidRPr="005F731B">
        <w:rPr>
          <w:sz w:val="22"/>
        </w:rPr>
        <w:t>skeletal drawings</w:t>
      </w:r>
      <w:r w:rsidR="00D61794" w:rsidRPr="005F731B">
        <w:rPr>
          <w:sz w:val="22"/>
        </w:rPr>
        <w:t xml:space="preserve"> exemplify </w:t>
      </w:r>
      <w:r w:rsidR="00D61794" w:rsidRPr="005F731B">
        <w:rPr>
          <w:i/>
          <w:sz w:val="22"/>
        </w:rPr>
        <w:t>homologous structures</w:t>
      </w:r>
      <w:r w:rsidR="00D61794" w:rsidRPr="005F731B">
        <w:rPr>
          <w:sz w:val="22"/>
        </w:rPr>
        <w:t xml:space="preserve">.  These are </w:t>
      </w:r>
      <w:r w:rsidR="00BD71A9" w:rsidRPr="005F731B">
        <w:rPr>
          <w:sz w:val="22"/>
        </w:rPr>
        <w:t xml:space="preserve">anatomical </w:t>
      </w:r>
      <w:r w:rsidR="005B1F9F" w:rsidRPr="005F731B">
        <w:rPr>
          <w:sz w:val="22"/>
        </w:rPr>
        <w:t>features</w:t>
      </w:r>
      <w:r w:rsidR="00BD71A9" w:rsidRPr="005F731B">
        <w:rPr>
          <w:sz w:val="22"/>
        </w:rPr>
        <w:t xml:space="preserve"> that are similar in structure but </w:t>
      </w:r>
      <w:r w:rsidR="00D61794" w:rsidRPr="005F731B">
        <w:rPr>
          <w:sz w:val="22"/>
        </w:rPr>
        <w:t xml:space="preserve">have evolved notable </w:t>
      </w:r>
      <w:r w:rsidR="00BD71A9" w:rsidRPr="005F731B">
        <w:rPr>
          <w:sz w:val="22"/>
        </w:rPr>
        <w:t>differ</w:t>
      </w:r>
      <w:r w:rsidR="00D61794" w:rsidRPr="005F731B">
        <w:rPr>
          <w:sz w:val="22"/>
        </w:rPr>
        <w:t xml:space="preserve">ences over time as a species has adapted </w:t>
      </w:r>
      <w:r w:rsidR="00BD71A9" w:rsidRPr="005F731B">
        <w:rPr>
          <w:sz w:val="22"/>
        </w:rPr>
        <w:t xml:space="preserve">to better </w:t>
      </w:r>
      <w:r w:rsidR="00D61794" w:rsidRPr="005F731B">
        <w:rPr>
          <w:sz w:val="22"/>
        </w:rPr>
        <w:t xml:space="preserve">survive in a specific </w:t>
      </w:r>
      <w:r w:rsidR="00BD71A9" w:rsidRPr="005F731B">
        <w:rPr>
          <w:sz w:val="22"/>
        </w:rPr>
        <w:t xml:space="preserve">environment.  </w:t>
      </w:r>
      <w:r w:rsidR="00C05A6D" w:rsidRPr="005F731B">
        <w:rPr>
          <w:sz w:val="22"/>
        </w:rPr>
        <w:t>Studying homologous structures can provide information about how an environment has influenced as species’ anatomy and evolution.</w:t>
      </w:r>
    </w:p>
    <w:p w14:paraId="164B8036" w14:textId="77777777" w:rsidR="00C05A6D" w:rsidRPr="005F731B" w:rsidRDefault="00C05A6D" w:rsidP="00763444">
      <w:pPr>
        <w:rPr>
          <w:sz w:val="22"/>
        </w:rPr>
      </w:pPr>
    </w:p>
    <w:p w14:paraId="25E7394D" w14:textId="5ADEEA3F" w:rsidR="007610AC" w:rsidRPr="005F731B" w:rsidRDefault="00C05A6D" w:rsidP="00763444">
      <w:pPr>
        <w:rPr>
          <w:sz w:val="22"/>
        </w:rPr>
      </w:pPr>
      <w:r w:rsidRPr="005F731B">
        <w:rPr>
          <w:sz w:val="22"/>
        </w:rPr>
        <w:t xml:space="preserve">Observe the </w:t>
      </w:r>
      <w:proofErr w:type="spellStart"/>
      <w:r w:rsidRPr="005F731B">
        <w:rPr>
          <w:i/>
          <w:sz w:val="22"/>
        </w:rPr>
        <w:t>humerus</w:t>
      </w:r>
      <w:proofErr w:type="spellEnd"/>
      <w:r w:rsidRPr="005F731B">
        <w:rPr>
          <w:i/>
          <w:sz w:val="22"/>
        </w:rPr>
        <w:t>, radius, ulna, carpals, metacarpals, phelanges</w:t>
      </w:r>
      <w:r w:rsidRPr="005F731B">
        <w:rPr>
          <w:sz w:val="22"/>
        </w:rPr>
        <w:t xml:space="preserve"> in </w:t>
      </w:r>
      <w:r w:rsidRPr="005F731B">
        <w:rPr>
          <w:b/>
          <w:sz w:val="22"/>
        </w:rPr>
        <w:t>each</w:t>
      </w:r>
      <w:r w:rsidRPr="005F731B">
        <w:rPr>
          <w:sz w:val="22"/>
        </w:rPr>
        <w:t xml:space="preserve"> of the skeletal system drawings.</w:t>
      </w:r>
      <w:r w:rsidR="00763444" w:rsidRPr="005F731B">
        <w:rPr>
          <w:sz w:val="22"/>
        </w:rPr>
        <w:t xml:space="preserve"> </w:t>
      </w:r>
      <w:r w:rsidRPr="005F731B">
        <w:rPr>
          <w:sz w:val="22"/>
        </w:rPr>
        <w:t>Identify</w:t>
      </w:r>
      <w:r w:rsidR="00100E55" w:rsidRPr="005F731B">
        <w:rPr>
          <w:sz w:val="22"/>
        </w:rPr>
        <w:t xml:space="preserve"> s</w:t>
      </w:r>
      <w:r w:rsidR="007610AC" w:rsidRPr="005F731B">
        <w:rPr>
          <w:sz w:val="22"/>
        </w:rPr>
        <w:t>imilarities and differences between these structure</w:t>
      </w:r>
      <w:r w:rsidRPr="005F731B">
        <w:rPr>
          <w:sz w:val="22"/>
        </w:rPr>
        <w:t>s.</w:t>
      </w:r>
      <w:r w:rsidR="00100E55" w:rsidRPr="005F731B">
        <w:rPr>
          <w:noProof/>
          <w:sz w:val="22"/>
        </w:rPr>
        <w:drawing>
          <wp:inline distT="0" distB="0" distL="0" distR="0" wp14:anchorId="01FA1196" wp14:editId="1DE51B96">
            <wp:extent cx="5943600" cy="372537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BA00625" w14:textId="32521D6C" w:rsidR="007610AC" w:rsidRPr="005F731B" w:rsidRDefault="00C94EDE" w:rsidP="00763444">
      <w:pPr>
        <w:rPr>
          <w:sz w:val="22"/>
        </w:rPr>
      </w:pPr>
      <w:r w:rsidRPr="005F731B">
        <w:rPr>
          <w:sz w:val="22"/>
        </w:rPr>
        <w:t>Describe the collective function(s) of this group of bones in each of the species below.</w:t>
      </w:r>
    </w:p>
    <w:tbl>
      <w:tblPr>
        <w:tblStyle w:val="TableGrid"/>
        <w:tblW w:w="0" w:type="auto"/>
        <w:tblLook w:val="04A0" w:firstRow="1" w:lastRow="0" w:firstColumn="1" w:lastColumn="0" w:noHBand="0" w:noVBand="1"/>
      </w:tblPr>
      <w:tblGrid>
        <w:gridCol w:w="1795"/>
        <w:gridCol w:w="8190"/>
      </w:tblGrid>
      <w:tr w:rsidR="00100E55" w14:paraId="262852A2" w14:textId="77777777" w:rsidTr="004074E3">
        <w:tc>
          <w:tcPr>
            <w:tcW w:w="1795" w:type="dxa"/>
          </w:tcPr>
          <w:p w14:paraId="0D389E38" w14:textId="63087FCE" w:rsidR="00100E55" w:rsidRPr="00100E55" w:rsidRDefault="00100E55" w:rsidP="00763444">
            <w:pPr>
              <w:rPr>
                <w:b/>
              </w:rPr>
            </w:pPr>
            <w:r w:rsidRPr="00100E55">
              <w:rPr>
                <w:b/>
              </w:rPr>
              <w:t>Species</w:t>
            </w:r>
          </w:p>
        </w:tc>
        <w:tc>
          <w:tcPr>
            <w:tcW w:w="8190" w:type="dxa"/>
          </w:tcPr>
          <w:p w14:paraId="501A908D" w14:textId="6B22F210" w:rsidR="00100E55" w:rsidRPr="00100E55" w:rsidRDefault="00100E55" w:rsidP="00763444">
            <w:pPr>
              <w:rPr>
                <w:b/>
              </w:rPr>
            </w:pPr>
            <w:r w:rsidRPr="00100E55">
              <w:rPr>
                <w:b/>
              </w:rPr>
              <w:t>Function</w:t>
            </w:r>
          </w:p>
        </w:tc>
      </w:tr>
      <w:tr w:rsidR="00100E55" w14:paraId="7AE6D78A" w14:textId="77777777" w:rsidTr="004074E3">
        <w:tc>
          <w:tcPr>
            <w:tcW w:w="1795" w:type="dxa"/>
          </w:tcPr>
          <w:p w14:paraId="73F6C96B" w14:textId="3FD927BA" w:rsidR="00100E55" w:rsidRDefault="00100E55" w:rsidP="00763444">
            <w:r>
              <w:t>Human</w:t>
            </w:r>
          </w:p>
        </w:tc>
        <w:tc>
          <w:tcPr>
            <w:tcW w:w="8190" w:type="dxa"/>
          </w:tcPr>
          <w:p w14:paraId="5D9A1364" w14:textId="77777777" w:rsidR="00100E55" w:rsidRDefault="00100E55" w:rsidP="00763444"/>
        </w:tc>
      </w:tr>
      <w:tr w:rsidR="00100E55" w14:paraId="77DD8C8D" w14:textId="77777777" w:rsidTr="004074E3">
        <w:tc>
          <w:tcPr>
            <w:tcW w:w="1795" w:type="dxa"/>
          </w:tcPr>
          <w:p w14:paraId="04E7BEC6" w14:textId="079478A8" w:rsidR="00100E55" w:rsidRDefault="00100E55" w:rsidP="00763444">
            <w:r>
              <w:t>Pig</w:t>
            </w:r>
          </w:p>
        </w:tc>
        <w:tc>
          <w:tcPr>
            <w:tcW w:w="8190" w:type="dxa"/>
          </w:tcPr>
          <w:p w14:paraId="498E6C4C" w14:textId="77777777" w:rsidR="00100E55" w:rsidRDefault="00100E55" w:rsidP="00763444"/>
        </w:tc>
      </w:tr>
      <w:tr w:rsidR="00100E55" w14:paraId="7B32366B" w14:textId="77777777" w:rsidTr="004074E3">
        <w:tc>
          <w:tcPr>
            <w:tcW w:w="1795" w:type="dxa"/>
          </w:tcPr>
          <w:p w14:paraId="0966017A" w14:textId="398349F7" w:rsidR="00100E55" w:rsidRDefault="00100E55" w:rsidP="00763444">
            <w:r>
              <w:t>Pigeon</w:t>
            </w:r>
          </w:p>
        </w:tc>
        <w:tc>
          <w:tcPr>
            <w:tcW w:w="8190" w:type="dxa"/>
          </w:tcPr>
          <w:p w14:paraId="2953495D" w14:textId="77777777" w:rsidR="00100E55" w:rsidRDefault="00100E55" w:rsidP="00763444"/>
        </w:tc>
      </w:tr>
      <w:tr w:rsidR="00100E55" w14:paraId="302F731B" w14:textId="77777777" w:rsidTr="004074E3">
        <w:tc>
          <w:tcPr>
            <w:tcW w:w="1795" w:type="dxa"/>
          </w:tcPr>
          <w:p w14:paraId="505EAB92" w14:textId="2ABC9087" w:rsidR="00100E55" w:rsidRDefault="00100E55" w:rsidP="00763444">
            <w:r>
              <w:t>Frog</w:t>
            </w:r>
          </w:p>
        </w:tc>
        <w:tc>
          <w:tcPr>
            <w:tcW w:w="8190" w:type="dxa"/>
          </w:tcPr>
          <w:p w14:paraId="5AE8CDE3" w14:textId="77777777" w:rsidR="00100E55" w:rsidRDefault="00100E55" w:rsidP="00763444"/>
        </w:tc>
      </w:tr>
    </w:tbl>
    <w:p w14:paraId="7380D76E" w14:textId="30D58362" w:rsidR="007610AC" w:rsidRDefault="007610AC" w:rsidP="00763444"/>
    <w:p w14:paraId="566E034F" w14:textId="5F5F4488" w:rsidR="00D61794" w:rsidRPr="005F731B" w:rsidRDefault="00100E55" w:rsidP="00763444">
      <w:pPr>
        <w:rPr>
          <w:i/>
          <w:sz w:val="22"/>
        </w:rPr>
      </w:pPr>
      <w:r w:rsidRPr="005F731B">
        <w:rPr>
          <w:sz w:val="22"/>
        </w:rPr>
        <w:t xml:space="preserve">Modification </w:t>
      </w:r>
      <w:r w:rsidR="005F731B" w:rsidRPr="005F731B">
        <w:rPr>
          <w:sz w:val="22"/>
        </w:rPr>
        <w:t>of</w:t>
      </w:r>
      <w:r w:rsidRPr="005F731B">
        <w:rPr>
          <w:sz w:val="22"/>
        </w:rPr>
        <w:t xml:space="preserve"> structures arise when </w:t>
      </w:r>
      <w:r w:rsidR="005F731B" w:rsidRPr="005F731B">
        <w:rPr>
          <w:sz w:val="22"/>
        </w:rPr>
        <w:t xml:space="preserve">variations in structures </w:t>
      </w:r>
      <w:r w:rsidR="005F731B" w:rsidRPr="005F731B">
        <w:rPr>
          <w:sz w:val="22"/>
        </w:rPr>
        <w:t xml:space="preserve">are more successful in a specific </w:t>
      </w:r>
      <w:r w:rsidRPr="005F731B">
        <w:rPr>
          <w:sz w:val="22"/>
        </w:rPr>
        <w:t>environment</w:t>
      </w:r>
      <w:r w:rsidR="005F731B" w:rsidRPr="005F731B">
        <w:rPr>
          <w:sz w:val="22"/>
        </w:rPr>
        <w:t xml:space="preserve"> than</w:t>
      </w:r>
      <w:r w:rsidRPr="005F731B">
        <w:rPr>
          <w:sz w:val="22"/>
        </w:rPr>
        <w:t xml:space="preserve"> others.  </w:t>
      </w:r>
      <w:r w:rsidR="005F731B" w:rsidRPr="005F731B">
        <w:rPr>
          <w:sz w:val="22"/>
        </w:rPr>
        <w:t xml:space="preserve">Predict how the environment may have influenced the evolution of </w:t>
      </w:r>
      <w:r w:rsidR="004074E3">
        <w:rPr>
          <w:sz w:val="22"/>
        </w:rPr>
        <w:t>these</w:t>
      </w:r>
      <w:r w:rsidR="005F731B" w:rsidRPr="005F731B">
        <w:rPr>
          <w:sz w:val="22"/>
        </w:rPr>
        <w:t xml:space="preserve"> homologous bones in each of the following species.</w:t>
      </w:r>
    </w:p>
    <w:tbl>
      <w:tblPr>
        <w:tblStyle w:val="TableGrid"/>
        <w:tblW w:w="0" w:type="auto"/>
        <w:tblLook w:val="04A0" w:firstRow="1" w:lastRow="0" w:firstColumn="1" w:lastColumn="0" w:noHBand="0" w:noVBand="1"/>
      </w:tblPr>
      <w:tblGrid>
        <w:gridCol w:w="1795"/>
        <w:gridCol w:w="8190"/>
      </w:tblGrid>
      <w:tr w:rsidR="00C94EDE" w14:paraId="4C0C4752" w14:textId="77777777" w:rsidTr="004074E3">
        <w:tc>
          <w:tcPr>
            <w:tcW w:w="1795" w:type="dxa"/>
          </w:tcPr>
          <w:p w14:paraId="634B03EF" w14:textId="77777777" w:rsidR="00C94EDE" w:rsidRPr="00100E55" w:rsidRDefault="00C94EDE" w:rsidP="00DC7679">
            <w:pPr>
              <w:rPr>
                <w:b/>
              </w:rPr>
            </w:pPr>
            <w:r w:rsidRPr="00100E55">
              <w:rPr>
                <w:b/>
              </w:rPr>
              <w:t>Species</w:t>
            </w:r>
          </w:p>
        </w:tc>
        <w:tc>
          <w:tcPr>
            <w:tcW w:w="8190" w:type="dxa"/>
          </w:tcPr>
          <w:p w14:paraId="4FE2D4D8" w14:textId="77777777" w:rsidR="00C94EDE" w:rsidRPr="00100E55" w:rsidRDefault="00C94EDE" w:rsidP="00DC7679">
            <w:pPr>
              <w:rPr>
                <w:b/>
              </w:rPr>
            </w:pPr>
            <w:r w:rsidRPr="00100E55">
              <w:rPr>
                <w:b/>
              </w:rPr>
              <w:t>Function</w:t>
            </w:r>
          </w:p>
        </w:tc>
      </w:tr>
      <w:tr w:rsidR="00C94EDE" w14:paraId="2F772EF3" w14:textId="77777777" w:rsidTr="004074E3">
        <w:tc>
          <w:tcPr>
            <w:tcW w:w="1795" w:type="dxa"/>
          </w:tcPr>
          <w:p w14:paraId="0E19015D" w14:textId="77777777" w:rsidR="00C94EDE" w:rsidRDefault="00C94EDE" w:rsidP="00DC7679">
            <w:r>
              <w:t>Human</w:t>
            </w:r>
          </w:p>
        </w:tc>
        <w:tc>
          <w:tcPr>
            <w:tcW w:w="8190" w:type="dxa"/>
          </w:tcPr>
          <w:p w14:paraId="705607D3" w14:textId="77777777" w:rsidR="00C94EDE" w:rsidRDefault="00C94EDE" w:rsidP="00DC7679"/>
        </w:tc>
      </w:tr>
      <w:tr w:rsidR="00C94EDE" w14:paraId="6E40DC8E" w14:textId="77777777" w:rsidTr="004074E3">
        <w:tc>
          <w:tcPr>
            <w:tcW w:w="1795" w:type="dxa"/>
          </w:tcPr>
          <w:p w14:paraId="0A50FF84" w14:textId="77777777" w:rsidR="00C94EDE" w:rsidRDefault="00C94EDE" w:rsidP="00DC7679">
            <w:r>
              <w:t>Pig</w:t>
            </w:r>
          </w:p>
        </w:tc>
        <w:tc>
          <w:tcPr>
            <w:tcW w:w="8190" w:type="dxa"/>
          </w:tcPr>
          <w:p w14:paraId="60671942" w14:textId="77777777" w:rsidR="00C94EDE" w:rsidRDefault="00C94EDE" w:rsidP="00DC7679"/>
        </w:tc>
      </w:tr>
      <w:tr w:rsidR="00C94EDE" w14:paraId="5D285C0A" w14:textId="77777777" w:rsidTr="004074E3">
        <w:tc>
          <w:tcPr>
            <w:tcW w:w="1795" w:type="dxa"/>
          </w:tcPr>
          <w:p w14:paraId="495A1CC9" w14:textId="77777777" w:rsidR="00C94EDE" w:rsidRDefault="00C94EDE" w:rsidP="00DC7679">
            <w:r>
              <w:t>Pigeon</w:t>
            </w:r>
          </w:p>
        </w:tc>
        <w:tc>
          <w:tcPr>
            <w:tcW w:w="8190" w:type="dxa"/>
          </w:tcPr>
          <w:p w14:paraId="210F25C3" w14:textId="77777777" w:rsidR="00C94EDE" w:rsidRDefault="00C94EDE" w:rsidP="00DC7679"/>
        </w:tc>
      </w:tr>
      <w:tr w:rsidR="00C94EDE" w14:paraId="2E9002BD" w14:textId="77777777" w:rsidTr="004074E3">
        <w:tc>
          <w:tcPr>
            <w:tcW w:w="1795" w:type="dxa"/>
          </w:tcPr>
          <w:p w14:paraId="705FE04B" w14:textId="77777777" w:rsidR="00C94EDE" w:rsidRDefault="00C94EDE" w:rsidP="00DC7679">
            <w:r>
              <w:t>Frog</w:t>
            </w:r>
          </w:p>
        </w:tc>
        <w:tc>
          <w:tcPr>
            <w:tcW w:w="8190" w:type="dxa"/>
          </w:tcPr>
          <w:p w14:paraId="292C9655" w14:textId="77777777" w:rsidR="00C94EDE" w:rsidRDefault="00C94EDE" w:rsidP="00DC7679"/>
        </w:tc>
      </w:tr>
    </w:tbl>
    <w:p w14:paraId="2655F7CF" w14:textId="4FFBF9E1" w:rsidR="009324AD" w:rsidRDefault="009324AD" w:rsidP="00763444">
      <w:r>
        <w:br w:type="page"/>
      </w:r>
      <w:r w:rsidR="00D61794">
        <w:lastRenderedPageBreak/>
        <w:t xml:space="preserve">Homologous structures provide evidence that different species have evolved from a </w:t>
      </w:r>
      <w:r w:rsidR="00D61794" w:rsidRPr="009324AD">
        <w:rPr>
          <w:i/>
        </w:rPr>
        <w:t>common ancestor</w:t>
      </w:r>
      <w:r w:rsidR="00D61794">
        <w:t xml:space="preserve">.  This can be depicted in a phylogenetic tree.  </w:t>
      </w:r>
    </w:p>
    <w:p w14:paraId="52D072E5" w14:textId="77777777" w:rsidR="009324AD" w:rsidRDefault="009324AD" w:rsidP="00763444"/>
    <w:p w14:paraId="6855C2D8" w14:textId="1864FBA4" w:rsidR="007610AC" w:rsidRDefault="007610AC" w:rsidP="00763444">
      <w:r>
        <w:t xml:space="preserve">What do you think is meant by </w:t>
      </w:r>
      <w:r>
        <w:rPr>
          <w:i/>
        </w:rPr>
        <w:t>common ancestor</w:t>
      </w:r>
      <w:r>
        <w:t>?</w:t>
      </w:r>
    </w:p>
    <w:p w14:paraId="75167A8C" w14:textId="7A6840FF" w:rsidR="007610AC" w:rsidRDefault="007610AC" w:rsidP="00763444"/>
    <w:p w14:paraId="0C926576" w14:textId="674B05DB" w:rsidR="007610AC" w:rsidRDefault="007610AC" w:rsidP="00763444"/>
    <w:p w14:paraId="442C7FEB" w14:textId="77777777" w:rsidR="007610AC" w:rsidRPr="007610AC" w:rsidRDefault="007610AC" w:rsidP="00763444"/>
    <w:p w14:paraId="384AE93F" w14:textId="351F903A" w:rsidR="00D61794" w:rsidRDefault="00F363AA" w:rsidP="00763444">
      <w:r>
        <w:t>Examine the phylogenetic tree below.</w:t>
      </w:r>
      <w:r w:rsidR="009324AD">
        <w:t xml:space="preserve">  Explain how the similarities and differences observed in the different species’ skeletal systems support the phylogeny below.  </w:t>
      </w:r>
      <w:r w:rsidR="007610AC">
        <w:t>Provide specific examples for the skeletal system drawings to support your response.</w:t>
      </w:r>
    </w:p>
    <w:p w14:paraId="2C897B03" w14:textId="3140EBAC" w:rsidR="009324AD" w:rsidRDefault="009324AD" w:rsidP="00763444"/>
    <w:p w14:paraId="229DE733" w14:textId="26E5E5C8" w:rsidR="009324AD" w:rsidRDefault="004074E3" w:rsidP="004074E3">
      <w:pPr>
        <w:jc w:val="center"/>
      </w:pPr>
      <w:r w:rsidRPr="006A0EBD">
        <w:rPr>
          <w:rFonts w:ascii="Times New Roman" w:eastAsia="Times New Roman" w:hAnsi="Times New Roman" w:cs="Times New Roman"/>
        </w:rPr>
        <w:fldChar w:fldCharType="begin"/>
      </w:r>
      <w:r w:rsidRPr="006A0EBD">
        <w:rPr>
          <w:rFonts w:ascii="Times New Roman" w:eastAsia="Times New Roman" w:hAnsi="Times New Roman" w:cs="Times New Roman"/>
        </w:rPr>
        <w:instrText xml:space="preserve"> INCLUDEPICTURE "https://www.researchgate.net/profile/Bing_Wang10/publication/6622830/figure/fig3/AS:669153572691984@1536550052665/Phylogenetic-tree-showing-relationships-of-nine-ST8Sia-IV-orthologs-from-human.png" \* MERGEFORMATINET </w:instrText>
      </w:r>
      <w:r w:rsidRPr="006A0EBD">
        <w:rPr>
          <w:rFonts w:ascii="Times New Roman" w:eastAsia="Times New Roman" w:hAnsi="Times New Roman" w:cs="Times New Roman"/>
        </w:rPr>
        <w:fldChar w:fldCharType="separate"/>
      </w:r>
      <w:r w:rsidRPr="006A0EBD">
        <w:rPr>
          <w:noProof/>
        </w:rPr>
        <w:drawing>
          <wp:inline distT="0" distB="0" distL="0" distR="0" wp14:anchorId="5CACE67F" wp14:editId="701382DB">
            <wp:extent cx="4669655" cy="2016568"/>
            <wp:effectExtent l="0" t="0" r="4445" b="3175"/>
            <wp:docPr id="2" name="Picture 2" descr="https://www.researchgate.net/profile/Bing_Wang10/publication/6622830/figure/fig3/AS:669153572691984@1536550052665/Phylogenetic-tree-showing-relationships-of-nine-ST8Sia-IV-orthologs-from-hu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earchgate.net/profile/Bing_Wang10/publication/6622830/figure/fig3/AS:669153572691984@1536550052665/Phylogenetic-tree-showing-relationships-of-nine-ST8Sia-IV-orthologs-from-huma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4693" cy="2027380"/>
                    </a:xfrm>
                    <a:prstGeom prst="rect">
                      <a:avLst/>
                    </a:prstGeom>
                    <a:noFill/>
                    <a:ln>
                      <a:noFill/>
                    </a:ln>
                  </pic:spPr>
                </pic:pic>
              </a:graphicData>
            </a:graphic>
          </wp:inline>
        </w:drawing>
      </w:r>
      <w:r w:rsidRPr="006A0EBD">
        <w:rPr>
          <w:rFonts w:ascii="Times New Roman" w:eastAsia="Times New Roman" w:hAnsi="Times New Roman" w:cs="Times New Roman"/>
        </w:rPr>
        <w:fldChar w:fldCharType="end"/>
      </w:r>
    </w:p>
    <w:p w14:paraId="12BE1B40" w14:textId="284CD721" w:rsidR="009324AD" w:rsidRDefault="009324AD" w:rsidP="00763444"/>
    <w:p w14:paraId="7A9D41A4" w14:textId="7DEC20F8" w:rsidR="009324AD" w:rsidRDefault="009324AD" w:rsidP="00763444"/>
    <w:p w14:paraId="66B9B59D" w14:textId="7D793B0C" w:rsidR="009324AD" w:rsidRDefault="009324AD" w:rsidP="00763444">
      <w:bookmarkStart w:id="0" w:name="_GoBack"/>
      <w:bookmarkEnd w:id="0"/>
    </w:p>
    <w:p w14:paraId="2EDB3498" w14:textId="2A7D812A" w:rsidR="009324AD" w:rsidRDefault="009324AD" w:rsidP="00763444"/>
    <w:p w14:paraId="2BD0E8D9" w14:textId="08819657" w:rsidR="009324AD" w:rsidRDefault="009324AD" w:rsidP="00763444"/>
    <w:p w14:paraId="6E714259" w14:textId="77777777" w:rsidR="009324AD" w:rsidRPr="00D61794" w:rsidRDefault="009324AD" w:rsidP="00763444"/>
    <w:p w14:paraId="473FA894" w14:textId="70331C91" w:rsidR="00BD71A9" w:rsidRDefault="00BD71A9" w:rsidP="00763444"/>
    <w:p w14:paraId="26ECCB16" w14:textId="69A14059" w:rsidR="00763444" w:rsidRDefault="00763444" w:rsidP="00763444"/>
    <w:p w14:paraId="28EE781C" w14:textId="21D4A8F7" w:rsidR="00763444" w:rsidRDefault="00763444" w:rsidP="00763444"/>
    <w:p w14:paraId="08C3906C" w14:textId="77777777" w:rsidR="009324AD" w:rsidRDefault="009324AD" w:rsidP="00763444"/>
    <w:p w14:paraId="7662C32D" w14:textId="011DCFCC" w:rsidR="009324AD" w:rsidRPr="00763444" w:rsidRDefault="009324AD" w:rsidP="00763444">
      <w:r>
        <w:t xml:space="preserve">Add any species to the phylogenetic tree that are not included above.  Explain why you predict they would be placed there.  Support your explanation with evidence from the skeletal system drawings. </w:t>
      </w:r>
    </w:p>
    <w:sectPr w:rsidR="009324AD" w:rsidRPr="00763444" w:rsidSect="004074E3">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F9BBC" w14:textId="77777777" w:rsidR="00C40347" w:rsidRDefault="00C40347" w:rsidP="00763444">
      <w:r>
        <w:separator/>
      </w:r>
    </w:p>
  </w:endnote>
  <w:endnote w:type="continuationSeparator" w:id="0">
    <w:p w14:paraId="75F16159" w14:textId="77777777" w:rsidR="00C40347" w:rsidRDefault="00C40347" w:rsidP="0076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AB3D" w14:textId="77777777" w:rsidR="00C40347" w:rsidRDefault="00C40347" w:rsidP="00763444">
      <w:r>
        <w:separator/>
      </w:r>
    </w:p>
  </w:footnote>
  <w:footnote w:type="continuationSeparator" w:id="0">
    <w:p w14:paraId="507401D8" w14:textId="77777777" w:rsidR="00C40347" w:rsidRDefault="00C40347" w:rsidP="0076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2F4F" w14:textId="77777777" w:rsidR="00763444" w:rsidRDefault="00763444" w:rsidP="00763444">
    <w:pPr>
      <w:pStyle w:val="Header"/>
      <w:rPr>
        <w:sz w:val="20"/>
      </w:rPr>
    </w:pPr>
    <w:r>
      <w:rPr>
        <w:sz w:val="20"/>
      </w:rPr>
      <w:t>Biology</w:t>
    </w:r>
    <w:r>
      <w:rPr>
        <w:sz w:val="20"/>
      </w:rPr>
      <w:tab/>
    </w:r>
    <w:r>
      <w:rPr>
        <w:sz w:val="20"/>
      </w:rPr>
      <w:tab/>
      <w:t>Moretz</w:t>
    </w:r>
  </w:p>
  <w:p w14:paraId="5FB4F5BC" w14:textId="2A9B2D93" w:rsidR="00763444" w:rsidRPr="00763444" w:rsidRDefault="00763444">
    <w:pPr>
      <w:pStyle w:val="Header"/>
      <w:rPr>
        <w:sz w:val="20"/>
      </w:rPr>
    </w:pPr>
    <w:r>
      <w:rPr>
        <w:sz w:val="20"/>
      </w:rPr>
      <w:t>Structures, Functions, Processes</w:t>
    </w:r>
    <w:r>
      <w:rPr>
        <w:sz w:val="20"/>
      </w:rPr>
      <w:tab/>
    </w:r>
    <w:r>
      <w:rPr>
        <w:sz w:val="20"/>
      </w:rPr>
      <w:tab/>
      <w:t>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903E8"/>
    <w:multiLevelType w:val="hybridMultilevel"/>
    <w:tmpl w:val="1C60F8B0"/>
    <w:lvl w:ilvl="0" w:tplc="EDE88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44"/>
    <w:rsid w:val="00100E55"/>
    <w:rsid w:val="001D6621"/>
    <w:rsid w:val="002414A0"/>
    <w:rsid w:val="003F219E"/>
    <w:rsid w:val="004074E3"/>
    <w:rsid w:val="004F165F"/>
    <w:rsid w:val="005B1F9F"/>
    <w:rsid w:val="005F731B"/>
    <w:rsid w:val="00626224"/>
    <w:rsid w:val="006D16D3"/>
    <w:rsid w:val="0075552A"/>
    <w:rsid w:val="007610AC"/>
    <w:rsid w:val="00763444"/>
    <w:rsid w:val="009324AD"/>
    <w:rsid w:val="009F2AFE"/>
    <w:rsid w:val="00A05B6E"/>
    <w:rsid w:val="00BD71A9"/>
    <w:rsid w:val="00C05A6D"/>
    <w:rsid w:val="00C22CBD"/>
    <w:rsid w:val="00C40347"/>
    <w:rsid w:val="00C94EDE"/>
    <w:rsid w:val="00D61794"/>
    <w:rsid w:val="00E52D38"/>
    <w:rsid w:val="00F363AA"/>
    <w:rsid w:val="00F9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E1F6"/>
  <w14:defaultImageDpi w14:val="32767"/>
  <w15:chartTrackingRefBased/>
  <w15:docId w15:val="{43A52134-424D-FC48-A95B-CB9AE529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444"/>
    <w:pPr>
      <w:tabs>
        <w:tab w:val="center" w:pos="4680"/>
        <w:tab w:val="right" w:pos="9360"/>
      </w:tabs>
    </w:pPr>
  </w:style>
  <w:style w:type="character" w:customStyle="1" w:styleId="HeaderChar">
    <w:name w:val="Header Char"/>
    <w:basedOn w:val="DefaultParagraphFont"/>
    <w:link w:val="Header"/>
    <w:uiPriority w:val="99"/>
    <w:rsid w:val="00763444"/>
  </w:style>
  <w:style w:type="paragraph" w:styleId="Footer">
    <w:name w:val="footer"/>
    <w:basedOn w:val="Normal"/>
    <w:link w:val="FooterChar"/>
    <w:uiPriority w:val="99"/>
    <w:unhideWhenUsed/>
    <w:rsid w:val="00763444"/>
    <w:pPr>
      <w:tabs>
        <w:tab w:val="center" w:pos="4680"/>
        <w:tab w:val="right" w:pos="9360"/>
      </w:tabs>
    </w:pPr>
  </w:style>
  <w:style w:type="character" w:customStyle="1" w:styleId="FooterChar">
    <w:name w:val="Footer Char"/>
    <w:basedOn w:val="DefaultParagraphFont"/>
    <w:link w:val="Footer"/>
    <w:uiPriority w:val="99"/>
    <w:rsid w:val="00763444"/>
  </w:style>
  <w:style w:type="paragraph" w:styleId="ListParagraph">
    <w:name w:val="List Paragraph"/>
    <w:basedOn w:val="Normal"/>
    <w:uiPriority w:val="34"/>
    <w:qFormat/>
    <w:rsid w:val="00E52D38"/>
    <w:pPr>
      <w:ind w:left="720"/>
      <w:contextualSpacing/>
    </w:pPr>
  </w:style>
  <w:style w:type="table" w:styleId="TableGrid">
    <w:name w:val="Table Grid"/>
    <w:basedOn w:val="TableNormal"/>
    <w:uiPriority w:val="39"/>
    <w:rsid w:val="0010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E73336-BBE1-7442-8147-B864CCDDE90E}" type="doc">
      <dgm:prSet loTypeId="urn:microsoft.com/office/officeart/2005/8/layout/venn1" loCatId="" qsTypeId="urn:microsoft.com/office/officeart/2005/8/quickstyle/simple1" qsCatId="simple" csTypeId="urn:microsoft.com/office/officeart/2005/8/colors/accent0_1" csCatId="mainScheme" phldr="1"/>
      <dgm:spPr/>
    </dgm:pt>
    <dgm:pt modelId="{D5672C0A-4BE7-1B4E-80F0-AD1E0E54755F}">
      <dgm:prSet phldrT="[Text]" custT="1"/>
      <dgm:spPr/>
      <dgm:t>
        <a:bodyPr/>
        <a:lstStyle/>
        <a:p>
          <a:r>
            <a:rPr lang="en-US" sz="1800"/>
            <a:t>Human</a:t>
          </a:r>
        </a:p>
      </dgm:t>
    </dgm:pt>
    <dgm:pt modelId="{349062D9-CA0F-194B-97F0-94FF2E383452}" type="parTrans" cxnId="{6E744659-6F17-E444-BB90-B15DCFB23F54}">
      <dgm:prSet/>
      <dgm:spPr/>
      <dgm:t>
        <a:bodyPr/>
        <a:lstStyle/>
        <a:p>
          <a:endParaRPr lang="en-US"/>
        </a:p>
      </dgm:t>
    </dgm:pt>
    <dgm:pt modelId="{72D539E5-26D1-5744-898E-F7790CDA28EE}" type="sibTrans" cxnId="{6E744659-6F17-E444-BB90-B15DCFB23F54}">
      <dgm:prSet/>
      <dgm:spPr/>
      <dgm:t>
        <a:bodyPr/>
        <a:lstStyle/>
        <a:p>
          <a:endParaRPr lang="en-US"/>
        </a:p>
      </dgm:t>
    </dgm:pt>
    <dgm:pt modelId="{F897DFE1-4696-4045-9D41-440417C22583}">
      <dgm:prSet phldrT="[Text]" custT="1"/>
      <dgm:spPr/>
      <dgm:t>
        <a:bodyPr/>
        <a:lstStyle/>
        <a:p>
          <a:r>
            <a:rPr lang="en-US" sz="1800"/>
            <a:t>Frog</a:t>
          </a:r>
        </a:p>
      </dgm:t>
    </dgm:pt>
    <dgm:pt modelId="{4CCE0EFF-2452-434B-A628-66016F503AD3}" type="parTrans" cxnId="{B95A15AB-AC4A-D347-BB5F-C851BA8EE038}">
      <dgm:prSet/>
      <dgm:spPr/>
      <dgm:t>
        <a:bodyPr/>
        <a:lstStyle/>
        <a:p>
          <a:endParaRPr lang="en-US"/>
        </a:p>
      </dgm:t>
    </dgm:pt>
    <dgm:pt modelId="{3D3CA18F-8CAC-CE4B-908E-8A37A2BA02CA}" type="sibTrans" cxnId="{B95A15AB-AC4A-D347-BB5F-C851BA8EE038}">
      <dgm:prSet/>
      <dgm:spPr/>
      <dgm:t>
        <a:bodyPr/>
        <a:lstStyle/>
        <a:p>
          <a:endParaRPr lang="en-US"/>
        </a:p>
      </dgm:t>
    </dgm:pt>
    <dgm:pt modelId="{EA0D6896-A485-1341-98D9-1041F1DCD360}">
      <dgm:prSet phldrT="[Text]" custT="1"/>
      <dgm:spPr/>
      <dgm:t>
        <a:bodyPr/>
        <a:lstStyle/>
        <a:p>
          <a:r>
            <a:rPr lang="en-US" sz="1800"/>
            <a:t>Pig</a:t>
          </a:r>
        </a:p>
      </dgm:t>
    </dgm:pt>
    <dgm:pt modelId="{9695F9D1-69A3-F846-940C-7355730507AB}" type="parTrans" cxnId="{809A7BD9-C418-BF4F-9B38-34BE1E13E2D3}">
      <dgm:prSet/>
      <dgm:spPr/>
      <dgm:t>
        <a:bodyPr/>
        <a:lstStyle/>
        <a:p>
          <a:endParaRPr lang="en-US"/>
        </a:p>
      </dgm:t>
    </dgm:pt>
    <dgm:pt modelId="{2C07F74C-A173-5749-B80B-65259AC3F820}" type="sibTrans" cxnId="{809A7BD9-C418-BF4F-9B38-34BE1E13E2D3}">
      <dgm:prSet/>
      <dgm:spPr/>
      <dgm:t>
        <a:bodyPr/>
        <a:lstStyle/>
        <a:p>
          <a:endParaRPr lang="en-US"/>
        </a:p>
      </dgm:t>
    </dgm:pt>
    <dgm:pt modelId="{218238E8-4706-DE4F-BA00-412D8F0F3025}">
      <dgm:prSet phldrT="[Text]" custT="1"/>
      <dgm:spPr/>
      <dgm:t>
        <a:bodyPr/>
        <a:lstStyle/>
        <a:p>
          <a:r>
            <a:rPr lang="en-US" sz="1800"/>
            <a:t>Pigeon</a:t>
          </a:r>
        </a:p>
      </dgm:t>
    </dgm:pt>
    <dgm:pt modelId="{36A14327-BDBB-344B-966E-CEEF33EB31C1}" type="parTrans" cxnId="{279CFF1E-E2C1-2848-A82B-57E36AD90B6B}">
      <dgm:prSet/>
      <dgm:spPr/>
      <dgm:t>
        <a:bodyPr/>
        <a:lstStyle/>
        <a:p>
          <a:endParaRPr lang="en-US"/>
        </a:p>
      </dgm:t>
    </dgm:pt>
    <dgm:pt modelId="{090F4CB1-D766-4046-B6CF-838D7735C4DA}" type="sibTrans" cxnId="{279CFF1E-E2C1-2848-A82B-57E36AD90B6B}">
      <dgm:prSet/>
      <dgm:spPr/>
      <dgm:t>
        <a:bodyPr/>
        <a:lstStyle/>
        <a:p>
          <a:endParaRPr lang="en-US"/>
        </a:p>
      </dgm:t>
    </dgm:pt>
    <dgm:pt modelId="{781AAE57-4345-C045-BE54-74E721BE81E9}" type="pres">
      <dgm:prSet presAssocID="{2FE73336-BBE1-7442-8147-B864CCDDE90E}" presName="compositeShape" presStyleCnt="0">
        <dgm:presLayoutVars>
          <dgm:chMax val="7"/>
          <dgm:dir/>
          <dgm:resizeHandles val="exact"/>
        </dgm:presLayoutVars>
      </dgm:prSet>
      <dgm:spPr/>
    </dgm:pt>
    <dgm:pt modelId="{C44FA4DD-68A7-1D41-91B3-9B16427107C2}" type="pres">
      <dgm:prSet presAssocID="{D5672C0A-4BE7-1B4E-80F0-AD1E0E54755F}" presName="circ1" presStyleLbl="vennNode1" presStyleIdx="0" presStyleCnt="4" custLinFactNeighborY="5496"/>
      <dgm:spPr/>
    </dgm:pt>
    <dgm:pt modelId="{56B41B3D-ABF5-0F4F-B461-9E5064EF84D8}" type="pres">
      <dgm:prSet presAssocID="{D5672C0A-4BE7-1B4E-80F0-AD1E0E54755F}" presName="circ1Tx" presStyleLbl="revTx" presStyleIdx="0" presStyleCnt="0">
        <dgm:presLayoutVars>
          <dgm:chMax val="0"/>
          <dgm:chPref val="0"/>
          <dgm:bulletEnabled val="1"/>
        </dgm:presLayoutVars>
      </dgm:prSet>
      <dgm:spPr/>
    </dgm:pt>
    <dgm:pt modelId="{E766E1FB-F279-7A4D-9136-C87702AE8630}" type="pres">
      <dgm:prSet presAssocID="{F897DFE1-4696-4045-9D41-440417C22583}" presName="circ2" presStyleLbl="vennNode1" presStyleIdx="1" presStyleCnt="4" custScaleX="138222"/>
      <dgm:spPr/>
    </dgm:pt>
    <dgm:pt modelId="{182279AF-5898-1C41-A84C-51B86630F460}" type="pres">
      <dgm:prSet presAssocID="{F897DFE1-4696-4045-9D41-440417C22583}" presName="circ2Tx" presStyleLbl="revTx" presStyleIdx="0" presStyleCnt="0">
        <dgm:presLayoutVars>
          <dgm:chMax val="0"/>
          <dgm:chPref val="0"/>
          <dgm:bulletEnabled val="1"/>
        </dgm:presLayoutVars>
      </dgm:prSet>
      <dgm:spPr/>
    </dgm:pt>
    <dgm:pt modelId="{24040FC5-9199-7E4B-ADC8-6A3DD3BA18D5}" type="pres">
      <dgm:prSet presAssocID="{EA0D6896-A485-1341-98D9-1041F1DCD360}" presName="circ3" presStyleLbl="vennNode1" presStyleIdx="2" presStyleCnt="4" custLinFactNeighborY="-4122"/>
      <dgm:spPr/>
    </dgm:pt>
    <dgm:pt modelId="{49BA684B-6B35-A14A-8FF4-593F9EB28E20}" type="pres">
      <dgm:prSet presAssocID="{EA0D6896-A485-1341-98D9-1041F1DCD360}" presName="circ3Tx" presStyleLbl="revTx" presStyleIdx="0" presStyleCnt="0">
        <dgm:presLayoutVars>
          <dgm:chMax val="0"/>
          <dgm:chPref val="0"/>
          <dgm:bulletEnabled val="1"/>
        </dgm:presLayoutVars>
      </dgm:prSet>
      <dgm:spPr/>
    </dgm:pt>
    <dgm:pt modelId="{B3428A44-C6B8-8641-97A8-374DE3765CD4}" type="pres">
      <dgm:prSet presAssocID="{218238E8-4706-DE4F-BA00-412D8F0F3025}" presName="circ4" presStyleLbl="vennNode1" presStyleIdx="3" presStyleCnt="4" custScaleX="125909"/>
      <dgm:spPr/>
    </dgm:pt>
    <dgm:pt modelId="{5E0FFA90-DE60-4846-B270-4C1FAF6923D2}" type="pres">
      <dgm:prSet presAssocID="{218238E8-4706-DE4F-BA00-412D8F0F3025}" presName="circ4Tx" presStyleLbl="revTx" presStyleIdx="0" presStyleCnt="0">
        <dgm:presLayoutVars>
          <dgm:chMax val="0"/>
          <dgm:chPref val="0"/>
          <dgm:bulletEnabled val="1"/>
        </dgm:presLayoutVars>
      </dgm:prSet>
      <dgm:spPr/>
    </dgm:pt>
  </dgm:ptLst>
  <dgm:cxnLst>
    <dgm:cxn modelId="{279CFF1E-E2C1-2848-A82B-57E36AD90B6B}" srcId="{2FE73336-BBE1-7442-8147-B864CCDDE90E}" destId="{218238E8-4706-DE4F-BA00-412D8F0F3025}" srcOrd="3" destOrd="0" parTransId="{36A14327-BDBB-344B-966E-CEEF33EB31C1}" sibTransId="{090F4CB1-D766-4046-B6CF-838D7735C4DA}"/>
    <dgm:cxn modelId="{91D3D622-4A39-464F-B2DB-ACA6A138F304}" type="presOf" srcId="{F897DFE1-4696-4045-9D41-440417C22583}" destId="{E766E1FB-F279-7A4D-9136-C87702AE8630}" srcOrd="0" destOrd="0" presId="urn:microsoft.com/office/officeart/2005/8/layout/venn1"/>
    <dgm:cxn modelId="{F71BB839-791D-1F43-9640-15039BC9DD69}" type="presOf" srcId="{D5672C0A-4BE7-1B4E-80F0-AD1E0E54755F}" destId="{56B41B3D-ABF5-0F4F-B461-9E5064EF84D8}" srcOrd="1" destOrd="0" presId="urn:microsoft.com/office/officeart/2005/8/layout/venn1"/>
    <dgm:cxn modelId="{39A05D52-8A90-1C4D-AF30-D9125B4E86DB}" type="presOf" srcId="{218238E8-4706-DE4F-BA00-412D8F0F3025}" destId="{5E0FFA90-DE60-4846-B270-4C1FAF6923D2}" srcOrd="1" destOrd="0" presId="urn:microsoft.com/office/officeart/2005/8/layout/venn1"/>
    <dgm:cxn modelId="{6E744659-6F17-E444-BB90-B15DCFB23F54}" srcId="{2FE73336-BBE1-7442-8147-B864CCDDE90E}" destId="{D5672C0A-4BE7-1B4E-80F0-AD1E0E54755F}" srcOrd="0" destOrd="0" parTransId="{349062D9-CA0F-194B-97F0-94FF2E383452}" sibTransId="{72D539E5-26D1-5744-898E-F7790CDA28EE}"/>
    <dgm:cxn modelId="{B95A15AB-AC4A-D347-BB5F-C851BA8EE038}" srcId="{2FE73336-BBE1-7442-8147-B864CCDDE90E}" destId="{F897DFE1-4696-4045-9D41-440417C22583}" srcOrd="1" destOrd="0" parTransId="{4CCE0EFF-2452-434B-A628-66016F503AD3}" sibTransId="{3D3CA18F-8CAC-CE4B-908E-8A37A2BA02CA}"/>
    <dgm:cxn modelId="{ECE6F3C3-91EA-C14C-9745-E286EF8C4A74}" type="presOf" srcId="{F897DFE1-4696-4045-9D41-440417C22583}" destId="{182279AF-5898-1C41-A84C-51B86630F460}" srcOrd="1" destOrd="0" presId="urn:microsoft.com/office/officeart/2005/8/layout/venn1"/>
    <dgm:cxn modelId="{D7A137CD-F3C1-4246-B796-2929847855A1}" type="presOf" srcId="{2FE73336-BBE1-7442-8147-B864CCDDE90E}" destId="{781AAE57-4345-C045-BE54-74E721BE81E9}" srcOrd="0" destOrd="0" presId="urn:microsoft.com/office/officeart/2005/8/layout/venn1"/>
    <dgm:cxn modelId="{809A7BD9-C418-BF4F-9B38-34BE1E13E2D3}" srcId="{2FE73336-BBE1-7442-8147-B864CCDDE90E}" destId="{EA0D6896-A485-1341-98D9-1041F1DCD360}" srcOrd="2" destOrd="0" parTransId="{9695F9D1-69A3-F846-940C-7355730507AB}" sibTransId="{2C07F74C-A173-5749-B80B-65259AC3F820}"/>
    <dgm:cxn modelId="{F2ECFADD-1B1F-B744-96E1-D6ED7CA3DCB7}" type="presOf" srcId="{EA0D6896-A485-1341-98D9-1041F1DCD360}" destId="{49BA684B-6B35-A14A-8FF4-593F9EB28E20}" srcOrd="1" destOrd="0" presId="urn:microsoft.com/office/officeart/2005/8/layout/venn1"/>
    <dgm:cxn modelId="{DB9316E3-9595-CC44-A206-9C3FC7A60D05}" type="presOf" srcId="{EA0D6896-A485-1341-98D9-1041F1DCD360}" destId="{24040FC5-9199-7E4B-ADC8-6A3DD3BA18D5}" srcOrd="0" destOrd="0" presId="urn:microsoft.com/office/officeart/2005/8/layout/venn1"/>
    <dgm:cxn modelId="{E404C7E5-254D-BA47-B62B-2A576BDB0549}" type="presOf" srcId="{218238E8-4706-DE4F-BA00-412D8F0F3025}" destId="{B3428A44-C6B8-8641-97A8-374DE3765CD4}" srcOrd="0" destOrd="0" presId="urn:microsoft.com/office/officeart/2005/8/layout/venn1"/>
    <dgm:cxn modelId="{262631EA-1874-E246-9835-854EE5B96885}" type="presOf" srcId="{D5672C0A-4BE7-1B4E-80F0-AD1E0E54755F}" destId="{C44FA4DD-68A7-1D41-91B3-9B16427107C2}" srcOrd="0" destOrd="0" presId="urn:microsoft.com/office/officeart/2005/8/layout/venn1"/>
    <dgm:cxn modelId="{4AD0DBE3-668B-D042-983E-0ED9F1B8BCCB}" type="presParOf" srcId="{781AAE57-4345-C045-BE54-74E721BE81E9}" destId="{C44FA4DD-68A7-1D41-91B3-9B16427107C2}" srcOrd="0" destOrd="0" presId="urn:microsoft.com/office/officeart/2005/8/layout/venn1"/>
    <dgm:cxn modelId="{1AA31BEC-6153-FC4A-8938-DCC2C8EF5B43}" type="presParOf" srcId="{781AAE57-4345-C045-BE54-74E721BE81E9}" destId="{56B41B3D-ABF5-0F4F-B461-9E5064EF84D8}" srcOrd="1" destOrd="0" presId="urn:microsoft.com/office/officeart/2005/8/layout/venn1"/>
    <dgm:cxn modelId="{FA03566F-B54C-3A40-9A3D-AC1812004198}" type="presParOf" srcId="{781AAE57-4345-C045-BE54-74E721BE81E9}" destId="{E766E1FB-F279-7A4D-9136-C87702AE8630}" srcOrd="2" destOrd="0" presId="urn:microsoft.com/office/officeart/2005/8/layout/venn1"/>
    <dgm:cxn modelId="{CE835C86-4F6B-B74A-BC72-02ED8763094C}" type="presParOf" srcId="{781AAE57-4345-C045-BE54-74E721BE81E9}" destId="{182279AF-5898-1C41-A84C-51B86630F460}" srcOrd="3" destOrd="0" presId="urn:microsoft.com/office/officeart/2005/8/layout/venn1"/>
    <dgm:cxn modelId="{6D65E02E-F9CF-F240-8B54-AFA2112374FA}" type="presParOf" srcId="{781AAE57-4345-C045-BE54-74E721BE81E9}" destId="{24040FC5-9199-7E4B-ADC8-6A3DD3BA18D5}" srcOrd="4" destOrd="0" presId="urn:microsoft.com/office/officeart/2005/8/layout/venn1"/>
    <dgm:cxn modelId="{A7534041-7F17-9547-A005-74ACB38B8491}" type="presParOf" srcId="{781AAE57-4345-C045-BE54-74E721BE81E9}" destId="{49BA684B-6B35-A14A-8FF4-593F9EB28E20}" srcOrd="5" destOrd="0" presId="urn:microsoft.com/office/officeart/2005/8/layout/venn1"/>
    <dgm:cxn modelId="{63D33495-D157-1C49-AE80-DCAE4A4F1A80}" type="presParOf" srcId="{781AAE57-4345-C045-BE54-74E721BE81E9}" destId="{B3428A44-C6B8-8641-97A8-374DE3765CD4}" srcOrd="6" destOrd="0" presId="urn:microsoft.com/office/officeart/2005/8/layout/venn1"/>
    <dgm:cxn modelId="{8D03C177-FB23-4340-B10C-366B5EEDA6BD}" type="presParOf" srcId="{781AAE57-4345-C045-BE54-74E721BE81E9}" destId="{5E0FFA90-DE60-4846-B270-4C1FAF6923D2}" srcOrd="7"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A4DD-68A7-1D41-91B3-9B16427107C2}">
      <dsp:nvSpPr>
        <dsp:cNvPr id="0" name=""/>
        <dsp:cNvSpPr/>
      </dsp:nvSpPr>
      <dsp:spPr>
        <a:xfrm>
          <a:off x="1943569" y="143722"/>
          <a:ext cx="1937197" cy="193719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Human</a:t>
          </a:r>
        </a:p>
      </dsp:txBody>
      <dsp:txXfrm>
        <a:off x="2167092" y="404498"/>
        <a:ext cx="1490151" cy="614687"/>
      </dsp:txXfrm>
    </dsp:sp>
    <dsp:sp modelId="{E766E1FB-F279-7A4D-9136-C87702AE8630}">
      <dsp:nvSpPr>
        <dsp:cNvPr id="0" name=""/>
        <dsp:cNvSpPr/>
      </dsp:nvSpPr>
      <dsp:spPr>
        <a:xfrm>
          <a:off x="2430189" y="894090"/>
          <a:ext cx="2677632" cy="193719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Frog</a:t>
          </a:r>
        </a:p>
      </dsp:txBody>
      <dsp:txXfrm>
        <a:off x="3871991" y="1117613"/>
        <a:ext cx="1029858" cy="1490151"/>
      </dsp:txXfrm>
    </dsp:sp>
    <dsp:sp modelId="{24040FC5-9199-7E4B-ADC8-6A3DD3BA18D5}">
      <dsp:nvSpPr>
        <dsp:cNvPr id="0" name=""/>
        <dsp:cNvSpPr/>
      </dsp:nvSpPr>
      <dsp:spPr>
        <a:xfrm>
          <a:off x="1943569" y="1671076"/>
          <a:ext cx="1937197" cy="193719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Pig</a:t>
          </a:r>
        </a:p>
      </dsp:txBody>
      <dsp:txXfrm>
        <a:off x="2167092" y="2732809"/>
        <a:ext cx="1490151" cy="614687"/>
      </dsp:txXfrm>
    </dsp:sp>
    <dsp:sp modelId="{B3428A44-C6B8-8641-97A8-374DE3765CD4}">
      <dsp:nvSpPr>
        <dsp:cNvPr id="0" name=""/>
        <dsp:cNvSpPr/>
      </dsp:nvSpPr>
      <dsp:spPr>
        <a:xfrm>
          <a:off x="835778" y="894090"/>
          <a:ext cx="2439105" cy="193719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r>
            <a:rPr lang="en-US" sz="1800" kern="1200"/>
            <a:t>Pigeon</a:t>
          </a:r>
        </a:p>
      </dsp:txBody>
      <dsp:txXfrm>
        <a:off x="1023401" y="1117613"/>
        <a:ext cx="938117" cy="149015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282</Words>
  <Characters>1684</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9</cp:revision>
  <dcterms:created xsi:type="dcterms:W3CDTF">2018-12-20T05:32:00Z</dcterms:created>
  <dcterms:modified xsi:type="dcterms:W3CDTF">2019-01-05T14:55:00Z</dcterms:modified>
</cp:coreProperties>
</file>