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8A" w:rsidRPr="00244C92" w:rsidRDefault="00E51E8A" w:rsidP="00E51E8A">
      <w:pPr>
        <w:shd w:val="clear" w:color="auto" w:fill="FFFFFF"/>
        <w:ind w:left="134" w:right="134"/>
        <w:jc w:val="center"/>
        <w:outlineLvl w:val="0"/>
        <w:rPr>
          <w:rFonts w:ascii="Georgia" w:hAnsi="Georgia"/>
          <w:caps/>
          <w:color w:val="666666"/>
          <w:spacing w:val="48"/>
          <w:kern w:val="36"/>
          <w:sz w:val="35"/>
          <w:szCs w:val="35"/>
        </w:rPr>
      </w:pPr>
      <w:r>
        <w:rPr>
          <w:rFonts w:ascii="Georgia" w:hAnsi="Georgia"/>
          <w:caps/>
          <w:color w:val="666666"/>
          <w:spacing w:val="48"/>
          <w:kern w:val="36"/>
          <w:sz w:val="35"/>
          <w:szCs w:val="35"/>
        </w:rPr>
        <w:t>APES book Review</w:t>
      </w:r>
      <w:r w:rsidRPr="00244C92">
        <w:rPr>
          <w:rFonts w:ascii="Georgia" w:hAnsi="Georgia"/>
          <w:caps/>
          <w:color w:val="666666"/>
          <w:spacing w:val="48"/>
          <w:kern w:val="36"/>
          <w:sz w:val="35"/>
          <w:szCs w:val="35"/>
        </w:rPr>
        <w:t xml:space="preserve">: </w:t>
      </w:r>
      <w:r>
        <w:rPr>
          <w:rFonts w:ascii="Georgia" w:hAnsi="Georgia"/>
          <w:i/>
          <w:caps/>
          <w:color w:val="666666"/>
          <w:spacing w:val="48"/>
          <w:kern w:val="36"/>
          <w:sz w:val="35"/>
          <w:szCs w:val="35"/>
        </w:rPr>
        <w:t>The Emerald mile</w:t>
      </w:r>
    </w:p>
    <w:p w:rsidR="00E51E8A" w:rsidRDefault="00E51E8A" w:rsidP="00E51E8A">
      <w:pPr>
        <w:shd w:val="clear" w:color="auto" w:fill="FFFFFF"/>
        <w:spacing w:line="384" w:lineRule="atLeast"/>
        <w:rPr>
          <w:rFonts w:ascii="Georgia" w:hAnsi="Georgia"/>
          <w:color w:val="333333"/>
          <w:szCs w:val="17"/>
          <w:u w:val="single"/>
        </w:rPr>
      </w:pPr>
      <w:bookmarkStart w:id="0" w:name="1295254154124386475"/>
      <w:bookmarkEnd w:id="0"/>
    </w:p>
    <w:p w:rsidR="00E51E8A" w:rsidRPr="00244C92" w:rsidRDefault="00E51E8A" w:rsidP="00E51E8A">
      <w:pPr>
        <w:shd w:val="clear" w:color="auto" w:fill="FFFFFF"/>
        <w:spacing w:line="384" w:lineRule="atLeast"/>
        <w:rPr>
          <w:rFonts w:ascii="Georgia" w:hAnsi="Georgia"/>
          <w:color w:val="333333"/>
          <w:szCs w:val="17"/>
          <w:u w:val="single"/>
        </w:rPr>
      </w:pPr>
      <w:r>
        <w:rPr>
          <w:rFonts w:ascii="Georgia" w:hAnsi="Georgia"/>
          <w:color w:val="333333"/>
          <w:szCs w:val="17"/>
          <w:u w:val="single"/>
        </w:rPr>
        <w:t>Introduction</w:t>
      </w:r>
    </w:p>
    <w:p w:rsidR="00E51E8A" w:rsidRPr="00E51E8A" w:rsidRDefault="00E51E8A" w:rsidP="00E51E8A">
      <w:pPr>
        <w:shd w:val="clear" w:color="auto" w:fill="FFFFFF"/>
        <w:spacing w:line="384" w:lineRule="atLeast"/>
        <w:rPr>
          <w:rFonts w:ascii="Georgia" w:hAnsi="Georgia"/>
          <w:color w:val="333333"/>
          <w:sz w:val="22"/>
          <w:szCs w:val="17"/>
        </w:rPr>
      </w:pPr>
      <w:r>
        <w:rPr>
          <w:noProof/>
          <w:lang w:eastAsia="en-US"/>
        </w:rPr>
        <w:drawing>
          <wp:anchor distT="0" distB="0" distL="114300" distR="114300" simplePos="0" relativeHeight="251658240" behindDoc="1" locked="0" layoutInCell="1" allowOverlap="1" wp14:anchorId="29B141E7" wp14:editId="1039FDFB">
            <wp:simplePos x="0" y="0"/>
            <wp:positionH relativeFrom="margin">
              <wp:posOffset>4959350</wp:posOffset>
            </wp:positionH>
            <wp:positionV relativeFrom="paragraph">
              <wp:posOffset>4445</wp:posOffset>
            </wp:positionV>
            <wp:extent cx="1707515" cy="2133600"/>
            <wp:effectExtent l="0" t="0" r="6985" b="0"/>
            <wp:wrapTight wrapText="bothSides">
              <wp:wrapPolygon edited="0">
                <wp:start x="0" y="0"/>
                <wp:lineTo x="0" y="21407"/>
                <wp:lineTo x="21447" y="21407"/>
                <wp:lineTo x="21447" y="0"/>
                <wp:lineTo x="0" y="0"/>
              </wp:wrapPolygon>
            </wp:wrapTight>
            <wp:docPr id="1" name="Picture 1" descr="alt tag goes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tag goes he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751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8D4">
        <w:rPr>
          <w:rFonts w:ascii="Georgia" w:hAnsi="Georgia"/>
          <w:color w:val="333333"/>
          <w:sz w:val="22"/>
          <w:szCs w:val="17"/>
        </w:rPr>
        <w:t xml:space="preserve">The </w:t>
      </w:r>
      <w:r>
        <w:rPr>
          <w:rFonts w:ascii="Georgia" w:hAnsi="Georgia"/>
          <w:color w:val="333333"/>
          <w:sz w:val="22"/>
          <w:szCs w:val="17"/>
        </w:rPr>
        <w:t xml:space="preserve">Colorado River is the primary river flowing through the southwest of the U.S.  It drains water from seven states, playing major roles in energy production, irrigation, and recreation.  Throughout the AP Environmental Science course, you will consider the many interactions humans have on resources such as the Colorado River.  Reading </w:t>
      </w:r>
      <w:r>
        <w:rPr>
          <w:rFonts w:ascii="Georgia" w:hAnsi="Georgia"/>
          <w:i/>
          <w:color w:val="333333"/>
          <w:sz w:val="22"/>
          <w:szCs w:val="17"/>
        </w:rPr>
        <w:t>The Emerald Mile</w:t>
      </w:r>
      <w:r>
        <w:rPr>
          <w:rFonts w:ascii="Georgia" w:hAnsi="Georgia"/>
          <w:color w:val="333333"/>
          <w:sz w:val="22"/>
          <w:szCs w:val="17"/>
        </w:rPr>
        <w:t xml:space="preserve"> will serve as an excellent introduction to topics considered in this class.  </w:t>
      </w:r>
    </w:p>
    <w:p w:rsidR="00E51E8A" w:rsidRDefault="00E51E8A" w:rsidP="00E51E8A">
      <w:pPr>
        <w:shd w:val="clear" w:color="auto" w:fill="FFFFFF"/>
        <w:spacing w:line="384" w:lineRule="atLeast"/>
        <w:rPr>
          <w:rFonts w:ascii="Georgia" w:hAnsi="Georgia"/>
          <w:color w:val="333333"/>
          <w:sz w:val="22"/>
          <w:szCs w:val="17"/>
        </w:rPr>
      </w:pPr>
    </w:p>
    <w:p w:rsidR="00E51E8A" w:rsidRPr="00E51E8A" w:rsidRDefault="00E51E8A" w:rsidP="00E51E8A">
      <w:pPr>
        <w:shd w:val="clear" w:color="auto" w:fill="FFFFFF"/>
        <w:spacing w:line="384" w:lineRule="atLeast"/>
        <w:rPr>
          <w:rFonts w:ascii="Georgia" w:hAnsi="Georgia"/>
          <w:color w:val="333333"/>
          <w:sz w:val="22"/>
          <w:szCs w:val="17"/>
          <w:u w:val="single"/>
        </w:rPr>
      </w:pPr>
      <w:r>
        <w:rPr>
          <w:rFonts w:ascii="Georgia" w:hAnsi="Georgia"/>
          <w:color w:val="333333"/>
          <w:sz w:val="22"/>
          <w:szCs w:val="17"/>
          <w:u w:val="single"/>
        </w:rPr>
        <w:t>Summary of the Book (from Amazon.com)</w:t>
      </w:r>
    </w:p>
    <w:p w:rsidR="00E51E8A" w:rsidRPr="00E51E8A" w:rsidRDefault="00E51E8A" w:rsidP="00E51E8A">
      <w:pPr>
        <w:shd w:val="clear" w:color="auto" w:fill="FFFFFF"/>
        <w:spacing w:line="384" w:lineRule="atLeast"/>
        <w:rPr>
          <w:rFonts w:ascii="Georgia" w:hAnsi="Georgia"/>
          <w:color w:val="333333"/>
          <w:szCs w:val="17"/>
        </w:rPr>
      </w:pPr>
      <w:r>
        <w:rPr>
          <w:rFonts w:ascii="Georgia" w:hAnsi="Georgia"/>
          <w:bCs/>
          <w:color w:val="333333"/>
          <w:sz w:val="21"/>
          <w:szCs w:val="21"/>
          <w:bdr w:val="none" w:sz="0" w:space="0" w:color="auto" w:frame="1"/>
          <w:shd w:val="clear" w:color="auto" w:fill="FFFFFF"/>
        </w:rPr>
        <w:t xml:space="preserve">     </w:t>
      </w:r>
      <w:r w:rsidRPr="00E51E8A">
        <w:rPr>
          <w:rFonts w:ascii="Georgia" w:hAnsi="Georgia"/>
          <w:bCs/>
          <w:color w:val="333333"/>
          <w:sz w:val="21"/>
          <w:szCs w:val="21"/>
          <w:bdr w:val="none" w:sz="0" w:space="0" w:color="auto" w:frame="1"/>
          <w:shd w:val="clear" w:color="auto" w:fill="FFFFFF"/>
        </w:rPr>
        <w:t>IN THE WINTER OF 1983</w:t>
      </w:r>
      <w:r w:rsidRPr="00E51E8A">
        <w:rPr>
          <w:rFonts w:ascii="Georgia" w:hAnsi="Georgia"/>
          <w:b/>
          <w:bCs/>
          <w:color w:val="333333"/>
          <w:sz w:val="21"/>
          <w:szCs w:val="21"/>
          <w:bdr w:val="none" w:sz="0" w:space="0" w:color="auto" w:frame="1"/>
          <w:shd w:val="clear" w:color="auto" w:fill="FFFFFF"/>
        </w:rPr>
        <w:t>, </w:t>
      </w:r>
      <w:r w:rsidRPr="00E51E8A">
        <w:rPr>
          <w:rFonts w:ascii="Georgia" w:hAnsi="Georgia"/>
          <w:color w:val="333333"/>
          <w:sz w:val="21"/>
          <w:szCs w:val="21"/>
          <w:bdr w:val="none" w:sz="0" w:space="0" w:color="auto" w:frame="1"/>
          <w:shd w:val="clear" w:color="auto" w:fill="FFFFFF"/>
        </w:rPr>
        <w:t>the largest El Niño event on record sent a chain of superstorms in from the Pacific Ocean to batter the entire West. That spring, a massive snowmelt sent runoff racing down the Colorado River toward the Glen Canyon Dam, a 710-foot-high wall of concrete that sat at the head of the most iconic landscape feature in America, the Grand Canyon. As the water clawed toward the parapet of the dam, worried federal officials desperately scrambled to avoid a worst-case scenario: one of the most dramatic dam failures in history. </w:t>
      </w:r>
      <w:r w:rsidRPr="00E51E8A">
        <w:rPr>
          <w:rFonts w:ascii="Georgia" w:hAnsi="Georgia"/>
          <w:color w:val="333333"/>
          <w:sz w:val="21"/>
          <w:szCs w:val="21"/>
          <w:bdr w:val="none" w:sz="0" w:space="0" w:color="auto" w:frame="1"/>
          <w:shd w:val="clear" w:color="auto" w:fill="FFFFFF"/>
        </w:rPr>
        <w:br/>
      </w:r>
      <w:r>
        <w:rPr>
          <w:rFonts w:ascii="Georgia" w:hAnsi="Georgia"/>
          <w:color w:val="333333"/>
          <w:sz w:val="21"/>
          <w:szCs w:val="21"/>
          <w:bdr w:val="none" w:sz="0" w:space="0" w:color="auto" w:frame="1"/>
          <w:shd w:val="clear" w:color="auto" w:fill="FFFFFF"/>
        </w:rPr>
        <w:t xml:space="preserve">     </w:t>
      </w:r>
      <w:r w:rsidRPr="00E51E8A">
        <w:rPr>
          <w:rFonts w:ascii="Georgia" w:hAnsi="Georgia"/>
          <w:color w:val="333333"/>
          <w:sz w:val="21"/>
          <w:szCs w:val="21"/>
          <w:bdr w:val="none" w:sz="0" w:space="0" w:color="auto" w:frame="1"/>
          <w:shd w:val="clear" w:color="auto" w:fill="FFFFFF"/>
        </w:rPr>
        <w:t>Kenton Grua, a fearless boatman and the captain of the</w:t>
      </w:r>
      <w:r w:rsidRPr="00E51E8A">
        <w:rPr>
          <w:rStyle w:val="apple-converted-space"/>
          <w:rFonts w:ascii="Georgia" w:hAnsi="Georgia"/>
          <w:i/>
          <w:iCs/>
          <w:color w:val="333333"/>
          <w:sz w:val="21"/>
          <w:szCs w:val="21"/>
          <w:bdr w:val="none" w:sz="0" w:space="0" w:color="auto" w:frame="1"/>
          <w:shd w:val="clear" w:color="auto" w:fill="FFFFFF"/>
        </w:rPr>
        <w:t> </w:t>
      </w:r>
      <w:r w:rsidRPr="00E51E8A">
        <w:rPr>
          <w:rStyle w:val="Emphasis"/>
          <w:rFonts w:ascii="Georgia" w:hAnsi="Georgia"/>
          <w:color w:val="333333"/>
          <w:sz w:val="21"/>
          <w:szCs w:val="21"/>
          <w:bdr w:val="none" w:sz="0" w:space="0" w:color="auto" w:frame="1"/>
          <w:shd w:val="clear" w:color="auto" w:fill="FFFFFF"/>
        </w:rPr>
        <w:t>Emerald Mile,</w:t>
      </w:r>
      <w:r w:rsidRPr="00E51E8A">
        <w:rPr>
          <w:rStyle w:val="apple-converted-space"/>
          <w:rFonts w:ascii="Georgia" w:hAnsi="Georgia"/>
          <w:color w:val="333333"/>
          <w:sz w:val="21"/>
          <w:szCs w:val="21"/>
          <w:bdr w:val="none" w:sz="0" w:space="0" w:color="auto" w:frame="1"/>
          <w:shd w:val="clear" w:color="auto" w:fill="FFFFFF"/>
        </w:rPr>
        <w:t> </w:t>
      </w:r>
      <w:r w:rsidRPr="00E51E8A">
        <w:rPr>
          <w:rFonts w:ascii="Georgia" w:hAnsi="Georgia"/>
          <w:color w:val="333333"/>
          <w:sz w:val="21"/>
          <w:szCs w:val="21"/>
          <w:bdr w:val="none" w:sz="0" w:space="0" w:color="auto" w:frame="1"/>
          <w:shd w:val="clear" w:color="auto" w:fill="FFFFFF"/>
        </w:rPr>
        <w:t>embarked on an unusual and defiant mission: to use the flooding dam's torrents of water as a hydraulic slingshot that would hurl him and two companions through 277 miles of some of the most ferocious white water in North America and, if everything went as planned, catapult the</w:t>
      </w:r>
      <w:r w:rsidRPr="00E51E8A">
        <w:rPr>
          <w:rStyle w:val="Emphasis"/>
          <w:rFonts w:ascii="Georgia" w:hAnsi="Georgia"/>
          <w:color w:val="333333"/>
          <w:sz w:val="21"/>
          <w:szCs w:val="21"/>
          <w:bdr w:val="none" w:sz="0" w:space="0" w:color="auto" w:frame="1"/>
          <w:shd w:val="clear" w:color="auto" w:fill="FFFFFF"/>
        </w:rPr>
        <w:t>Emerald Mile</w:t>
      </w:r>
      <w:r w:rsidRPr="00E51E8A">
        <w:rPr>
          <w:rStyle w:val="apple-converted-space"/>
          <w:rFonts w:ascii="Georgia" w:hAnsi="Georgia"/>
          <w:i/>
          <w:iCs/>
          <w:color w:val="333333"/>
          <w:sz w:val="21"/>
          <w:szCs w:val="21"/>
          <w:bdr w:val="none" w:sz="0" w:space="0" w:color="auto" w:frame="1"/>
          <w:shd w:val="clear" w:color="auto" w:fill="FFFFFF"/>
        </w:rPr>
        <w:t> </w:t>
      </w:r>
      <w:r w:rsidRPr="00E51E8A">
        <w:rPr>
          <w:rFonts w:ascii="Georgia" w:hAnsi="Georgia"/>
          <w:color w:val="333333"/>
          <w:sz w:val="21"/>
          <w:szCs w:val="21"/>
          <w:bdr w:val="none" w:sz="0" w:space="0" w:color="auto" w:frame="1"/>
          <w:shd w:val="clear" w:color="auto" w:fill="FFFFFF"/>
        </w:rPr>
        <w:t>into legend as the fastest boat ever propelled—by oar, by motor, or by the grace of God—through the heart of the Grand Canyon. </w:t>
      </w:r>
    </w:p>
    <w:p w:rsidR="00E51E8A" w:rsidRDefault="00E51E8A" w:rsidP="00E51E8A">
      <w:pPr>
        <w:rPr>
          <w:rFonts w:ascii="Georgia" w:hAnsi="Georgia"/>
          <w:color w:val="333333"/>
          <w:szCs w:val="17"/>
          <w:u w:val="single"/>
        </w:rPr>
      </w:pPr>
    </w:p>
    <w:p w:rsidR="00E51E8A" w:rsidRDefault="00E51E8A" w:rsidP="00E51E8A">
      <w:pPr>
        <w:rPr>
          <w:rFonts w:ascii="Georgia" w:hAnsi="Georgia"/>
          <w:color w:val="333333"/>
          <w:szCs w:val="17"/>
          <w:u w:val="single"/>
        </w:rPr>
      </w:pPr>
    </w:p>
    <w:p w:rsidR="00E51E8A" w:rsidRDefault="00E51E8A" w:rsidP="00E51E8A">
      <w:pPr>
        <w:rPr>
          <w:rFonts w:ascii="Georgia" w:hAnsi="Georgia"/>
          <w:color w:val="333333"/>
          <w:szCs w:val="17"/>
          <w:u w:val="single"/>
        </w:rPr>
      </w:pPr>
      <w:r>
        <w:rPr>
          <w:rFonts w:ascii="Georgia" w:hAnsi="Georgia"/>
          <w:color w:val="333333"/>
          <w:szCs w:val="17"/>
          <w:u w:val="single"/>
        </w:rPr>
        <w:t>The Assignment</w:t>
      </w:r>
    </w:p>
    <w:p w:rsidR="00E51E8A" w:rsidRDefault="00E51E8A" w:rsidP="00E51E8A">
      <w:pPr>
        <w:shd w:val="clear" w:color="auto" w:fill="FFFFFF"/>
        <w:spacing w:line="384" w:lineRule="atLeast"/>
        <w:rPr>
          <w:rFonts w:ascii="Georgia" w:hAnsi="Georgia"/>
          <w:i/>
          <w:color w:val="333333"/>
          <w:szCs w:val="17"/>
        </w:rPr>
      </w:pPr>
      <w:r>
        <w:rPr>
          <w:rFonts w:ascii="Georgia" w:hAnsi="Georgia"/>
          <w:i/>
          <w:color w:val="333333"/>
          <w:szCs w:val="17"/>
        </w:rPr>
        <w:t>A.  The Collection:</w:t>
      </w:r>
    </w:p>
    <w:p w:rsidR="00E51E8A" w:rsidRPr="00D268D4" w:rsidRDefault="00E51E8A" w:rsidP="00E51E8A">
      <w:pPr>
        <w:shd w:val="clear" w:color="auto" w:fill="FFFFFF"/>
        <w:spacing w:line="384" w:lineRule="atLeast"/>
        <w:rPr>
          <w:rFonts w:ascii="Georgia" w:hAnsi="Georgia"/>
          <w:color w:val="333333"/>
          <w:sz w:val="22"/>
          <w:szCs w:val="17"/>
        </w:rPr>
      </w:pPr>
      <w:r w:rsidRPr="00D268D4">
        <w:rPr>
          <w:rFonts w:ascii="Georgia" w:hAnsi="Georgia"/>
          <w:color w:val="333333"/>
          <w:sz w:val="22"/>
          <w:szCs w:val="17"/>
        </w:rPr>
        <w:t xml:space="preserve">-  </w:t>
      </w:r>
      <w:r>
        <w:rPr>
          <w:rFonts w:ascii="Georgia" w:hAnsi="Georgia"/>
          <w:color w:val="333333"/>
          <w:sz w:val="22"/>
          <w:szCs w:val="17"/>
        </w:rPr>
        <w:t>Read the book.</w:t>
      </w:r>
    </w:p>
    <w:p w:rsidR="00E51E8A" w:rsidRPr="00D268D4" w:rsidRDefault="00E51E8A" w:rsidP="00E51E8A">
      <w:pPr>
        <w:shd w:val="clear" w:color="auto" w:fill="FFFFFF"/>
        <w:spacing w:line="384" w:lineRule="atLeast"/>
        <w:rPr>
          <w:rFonts w:ascii="Georgia" w:hAnsi="Georgia"/>
          <w:i/>
          <w:color w:val="333333"/>
          <w:sz w:val="22"/>
        </w:rPr>
      </w:pPr>
      <w:r w:rsidRPr="00D268D4">
        <w:rPr>
          <w:rFonts w:ascii="Georgia" w:hAnsi="Georgia"/>
          <w:color w:val="333333"/>
          <w:sz w:val="22"/>
          <w:szCs w:val="17"/>
        </w:rPr>
        <w:t xml:space="preserve">-  </w:t>
      </w:r>
      <w:r>
        <w:rPr>
          <w:rFonts w:ascii="Georgia" w:hAnsi="Georgia"/>
          <w:color w:val="333333"/>
          <w:sz w:val="22"/>
          <w:szCs w:val="17"/>
        </w:rPr>
        <w:t>Annotate the book as you read.</w:t>
      </w:r>
    </w:p>
    <w:p w:rsidR="00E51E8A" w:rsidRPr="00D268D4" w:rsidRDefault="00E51E8A" w:rsidP="00E51E8A">
      <w:pPr>
        <w:shd w:val="clear" w:color="auto" w:fill="FFFFFF"/>
        <w:spacing w:line="384" w:lineRule="atLeast"/>
        <w:rPr>
          <w:rFonts w:ascii="Georgia" w:hAnsi="Georgia"/>
          <w:color w:val="333333"/>
          <w:sz w:val="22"/>
        </w:rPr>
      </w:pPr>
      <w:r w:rsidRPr="00D268D4">
        <w:rPr>
          <w:rFonts w:ascii="Georgia" w:hAnsi="Georgia"/>
          <w:color w:val="333333"/>
          <w:sz w:val="22"/>
        </w:rPr>
        <w:t xml:space="preserve">- </w:t>
      </w:r>
      <w:r>
        <w:rPr>
          <w:rFonts w:ascii="Georgia" w:hAnsi="Georgia"/>
          <w:color w:val="333333"/>
          <w:sz w:val="22"/>
        </w:rPr>
        <w:t xml:space="preserve"> After reading the book, write an analysis that includes the following:</w:t>
      </w:r>
    </w:p>
    <w:p w:rsidR="00E51E8A" w:rsidRDefault="00E51E8A" w:rsidP="00E51E8A">
      <w:pPr>
        <w:pStyle w:val="ListParagraph"/>
        <w:numPr>
          <w:ilvl w:val="0"/>
          <w:numId w:val="1"/>
        </w:numPr>
        <w:shd w:val="clear" w:color="auto" w:fill="FFFFFF"/>
        <w:spacing w:line="384" w:lineRule="atLeast"/>
        <w:rPr>
          <w:rFonts w:ascii="Georgia" w:hAnsi="Georgia"/>
          <w:color w:val="333333"/>
          <w:sz w:val="22"/>
          <w:szCs w:val="17"/>
        </w:rPr>
        <w:sectPr w:rsidR="00E51E8A" w:rsidSect="00D936B9">
          <w:headerReference w:type="default" r:id="rId6"/>
          <w:pgSz w:w="12240" w:h="15840"/>
          <w:pgMar w:top="720" w:right="720" w:bottom="720" w:left="720" w:header="720" w:footer="720" w:gutter="0"/>
          <w:cols w:space="720"/>
        </w:sectPr>
      </w:pPr>
    </w:p>
    <w:p w:rsidR="00E51E8A" w:rsidRPr="00D268D4" w:rsidRDefault="00E51E8A" w:rsidP="00E51E8A">
      <w:pPr>
        <w:pStyle w:val="ListParagraph"/>
        <w:numPr>
          <w:ilvl w:val="0"/>
          <w:numId w:val="1"/>
        </w:numPr>
        <w:shd w:val="clear" w:color="auto" w:fill="FFFFFF"/>
        <w:spacing w:line="384" w:lineRule="atLeast"/>
        <w:rPr>
          <w:rFonts w:ascii="Georgia" w:hAnsi="Georgia"/>
          <w:color w:val="333333"/>
          <w:sz w:val="22"/>
          <w:szCs w:val="17"/>
        </w:rPr>
      </w:pPr>
      <w:r w:rsidRPr="00D268D4">
        <w:rPr>
          <w:rFonts w:ascii="Georgia" w:hAnsi="Georgia"/>
          <w:color w:val="333333"/>
          <w:sz w:val="22"/>
          <w:szCs w:val="17"/>
        </w:rPr>
        <w:lastRenderedPageBreak/>
        <w:t xml:space="preserve">Summary of </w:t>
      </w:r>
      <w:r w:rsidR="002F1FD5">
        <w:rPr>
          <w:rFonts w:ascii="Georgia" w:hAnsi="Georgia"/>
          <w:color w:val="333333"/>
          <w:sz w:val="22"/>
          <w:szCs w:val="17"/>
        </w:rPr>
        <w:t>book</w:t>
      </w:r>
    </w:p>
    <w:p w:rsidR="00E51E8A" w:rsidRPr="00D268D4" w:rsidRDefault="00E51E8A" w:rsidP="00E51E8A">
      <w:pPr>
        <w:pStyle w:val="ListParagraph"/>
        <w:numPr>
          <w:ilvl w:val="0"/>
          <w:numId w:val="1"/>
        </w:numPr>
        <w:shd w:val="clear" w:color="auto" w:fill="FFFFFF"/>
        <w:spacing w:line="384" w:lineRule="atLeast"/>
        <w:rPr>
          <w:rFonts w:ascii="Georgia" w:hAnsi="Georgia"/>
          <w:color w:val="333333"/>
          <w:sz w:val="22"/>
          <w:szCs w:val="17"/>
        </w:rPr>
      </w:pPr>
      <w:r w:rsidRPr="00D268D4">
        <w:rPr>
          <w:rFonts w:ascii="Georgia" w:hAnsi="Georgia"/>
          <w:color w:val="333333"/>
          <w:sz w:val="22"/>
          <w:szCs w:val="17"/>
        </w:rPr>
        <w:t>Connection to environmental Science</w:t>
      </w:r>
    </w:p>
    <w:p w:rsidR="00E51E8A" w:rsidRPr="00D268D4" w:rsidRDefault="00E51E8A" w:rsidP="00E51E8A">
      <w:pPr>
        <w:pStyle w:val="ListParagraph"/>
        <w:numPr>
          <w:ilvl w:val="0"/>
          <w:numId w:val="1"/>
        </w:numPr>
        <w:shd w:val="clear" w:color="auto" w:fill="FFFFFF"/>
        <w:spacing w:line="384" w:lineRule="atLeast"/>
        <w:rPr>
          <w:rFonts w:ascii="Georgia" w:hAnsi="Georgia"/>
          <w:color w:val="333333"/>
          <w:sz w:val="22"/>
          <w:szCs w:val="17"/>
        </w:rPr>
      </w:pPr>
      <w:r w:rsidRPr="00D268D4">
        <w:rPr>
          <w:rFonts w:ascii="Georgia" w:hAnsi="Georgia"/>
          <w:color w:val="333333"/>
          <w:sz w:val="22"/>
          <w:szCs w:val="17"/>
        </w:rPr>
        <w:t>Sides of the issue</w:t>
      </w:r>
    </w:p>
    <w:p w:rsidR="00E51E8A" w:rsidRPr="00D268D4" w:rsidRDefault="00E51E8A" w:rsidP="00E51E8A">
      <w:pPr>
        <w:pStyle w:val="ListParagraph"/>
        <w:numPr>
          <w:ilvl w:val="0"/>
          <w:numId w:val="1"/>
        </w:numPr>
        <w:shd w:val="clear" w:color="auto" w:fill="FFFFFF"/>
        <w:spacing w:line="384" w:lineRule="atLeast"/>
        <w:rPr>
          <w:rFonts w:ascii="Georgia" w:hAnsi="Georgia"/>
          <w:color w:val="333333"/>
          <w:sz w:val="22"/>
          <w:szCs w:val="17"/>
        </w:rPr>
      </w:pPr>
      <w:r w:rsidRPr="00D268D4">
        <w:rPr>
          <w:rFonts w:ascii="Georgia" w:hAnsi="Georgia"/>
          <w:color w:val="333333"/>
          <w:sz w:val="22"/>
          <w:szCs w:val="17"/>
        </w:rPr>
        <w:t>Environmental problem</w:t>
      </w:r>
      <w:r w:rsidR="002F1FD5">
        <w:rPr>
          <w:rFonts w:ascii="Georgia" w:hAnsi="Georgia"/>
          <w:color w:val="333333"/>
          <w:sz w:val="22"/>
          <w:szCs w:val="17"/>
        </w:rPr>
        <w:t>s</w:t>
      </w:r>
    </w:p>
    <w:p w:rsidR="00E51E8A" w:rsidRPr="00D268D4" w:rsidRDefault="00E51E8A" w:rsidP="00E51E8A">
      <w:pPr>
        <w:pStyle w:val="ListParagraph"/>
        <w:numPr>
          <w:ilvl w:val="0"/>
          <w:numId w:val="1"/>
        </w:numPr>
        <w:shd w:val="clear" w:color="auto" w:fill="FFFFFF"/>
        <w:spacing w:line="384" w:lineRule="atLeast"/>
        <w:rPr>
          <w:rFonts w:ascii="Georgia" w:hAnsi="Georgia"/>
          <w:color w:val="333333"/>
          <w:sz w:val="22"/>
          <w:szCs w:val="17"/>
        </w:rPr>
      </w:pPr>
      <w:r w:rsidRPr="00D268D4">
        <w:rPr>
          <w:rFonts w:ascii="Georgia" w:hAnsi="Georgia"/>
          <w:color w:val="333333"/>
          <w:sz w:val="22"/>
          <w:szCs w:val="17"/>
        </w:rPr>
        <w:t>Possible solutions</w:t>
      </w:r>
    </w:p>
    <w:p w:rsidR="00E51E8A" w:rsidRDefault="00E51E8A" w:rsidP="00E51E8A">
      <w:pPr>
        <w:pStyle w:val="ListParagraph"/>
        <w:numPr>
          <w:ilvl w:val="0"/>
          <w:numId w:val="1"/>
        </w:numPr>
        <w:shd w:val="clear" w:color="auto" w:fill="FFFFFF"/>
        <w:spacing w:line="384" w:lineRule="atLeast"/>
        <w:rPr>
          <w:rFonts w:ascii="Georgia" w:hAnsi="Georgia"/>
          <w:color w:val="333333"/>
          <w:sz w:val="22"/>
          <w:szCs w:val="17"/>
        </w:rPr>
        <w:sectPr w:rsidR="00E51E8A" w:rsidSect="002F1FD5">
          <w:type w:val="continuous"/>
          <w:pgSz w:w="12240" w:h="15840"/>
          <w:pgMar w:top="720" w:right="720" w:bottom="720" w:left="720" w:header="720" w:footer="720" w:gutter="0"/>
          <w:cols w:space="720"/>
        </w:sectPr>
      </w:pPr>
      <w:r>
        <w:rPr>
          <w:rFonts w:ascii="Georgia" w:hAnsi="Georgia"/>
          <w:color w:val="333333"/>
          <w:sz w:val="22"/>
          <w:szCs w:val="17"/>
        </w:rPr>
        <w:t>Your opinion</w:t>
      </w:r>
    </w:p>
    <w:p w:rsidR="00E51E8A" w:rsidRPr="00D268D4" w:rsidRDefault="00E51E8A" w:rsidP="00E51E8A">
      <w:pPr>
        <w:shd w:val="clear" w:color="auto" w:fill="FFFFFF"/>
        <w:spacing w:line="384" w:lineRule="atLeast"/>
        <w:rPr>
          <w:rFonts w:ascii="Georgia" w:hAnsi="Georgia"/>
          <w:color w:val="333333"/>
          <w:sz w:val="22"/>
          <w:szCs w:val="17"/>
        </w:rPr>
      </w:pPr>
    </w:p>
    <w:p w:rsidR="002F1FD5" w:rsidRDefault="002F1FD5" w:rsidP="00E51E8A">
      <w:pPr>
        <w:rPr>
          <w:rFonts w:ascii="Georgia" w:hAnsi="Georgia"/>
          <w:color w:val="333333"/>
          <w:szCs w:val="17"/>
          <w:u w:val="single"/>
        </w:rPr>
        <w:sectPr w:rsidR="002F1FD5" w:rsidSect="002F1FD5">
          <w:type w:val="continuous"/>
          <w:pgSz w:w="12240" w:h="15840"/>
          <w:pgMar w:top="720" w:right="720" w:bottom="720" w:left="720" w:header="720" w:footer="720" w:gutter="0"/>
          <w:cols w:space="720"/>
        </w:sectPr>
      </w:pPr>
    </w:p>
    <w:p w:rsidR="00E51E8A" w:rsidRDefault="00E51E8A" w:rsidP="00E51E8A">
      <w:pPr>
        <w:shd w:val="clear" w:color="auto" w:fill="FFFFFF"/>
        <w:spacing w:line="384" w:lineRule="atLeast"/>
        <w:rPr>
          <w:rFonts w:ascii="Georgia" w:hAnsi="Georgia"/>
          <w:color w:val="333333"/>
          <w:sz w:val="20"/>
          <w:szCs w:val="17"/>
        </w:rPr>
      </w:pPr>
    </w:p>
    <w:p w:rsidR="00E51E8A" w:rsidRDefault="00E51E8A" w:rsidP="00E51E8A">
      <w:pPr>
        <w:shd w:val="clear" w:color="auto" w:fill="FFFFFF"/>
        <w:spacing w:line="384" w:lineRule="atLeast"/>
        <w:rPr>
          <w:rFonts w:ascii="Georgia" w:hAnsi="Georgia"/>
          <w:color w:val="333333"/>
          <w:szCs w:val="17"/>
        </w:rPr>
      </w:pPr>
      <w:r w:rsidRPr="000E00BB">
        <w:rPr>
          <w:rFonts w:ascii="Georgia" w:hAnsi="Georgia"/>
          <w:i/>
          <w:color w:val="333333"/>
          <w:szCs w:val="17"/>
        </w:rPr>
        <w:lastRenderedPageBreak/>
        <w:t>C. The Grade</w:t>
      </w:r>
      <w:r>
        <w:rPr>
          <w:rFonts w:ascii="Georgia" w:hAnsi="Georgia"/>
          <w:color w:val="333333"/>
          <w:szCs w:val="17"/>
        </w:rPr>
        <w:t xml:space="preserve"> </w:t>
      </w:r>
    </w:p>
    <w:p w:rsidR="00E51E8A" w:rsidRPr="00062E3D" w:rsidRDefault="00E51E8A" w:rsidP="00E51E8A">
      <w:pPr>
        <w:shd w:val="clear" w:color="auto" w:fill="FFFFFF"/>
        <w:spacing w:line="384" w:lineRule="atLeast"/>
        <w:rPr>
          <w:rFonts w:ascii="Arial-BoldMT" w:hAnsi="Arial-BoldMT"/>
        </w:rPr>
      </w:pPr>
    </w:p>
    <w:tbl>
      <w:tblPr>
        <w:tblStyle w:val="TableGrid"/>
        <w:tblW w:w="0" w:type="auto"/>
        <w:jc w:val="center"/>
        <w:tblLook w:val="00A0" w:firstRow="1" w:lastRow="0" w:firstColumn="1" w:lastColumn="0" w:noHBand="0" w:noVBand="0"/>
      </w:tblPr>
      <w:tblGrid>
        <w:gridCol w:w="1956"/>
        <w:gridCol w:w="2724"/>
        <w:gridCol w:w="3060"/>
        <w:gridCol w:w="2880"/>
      </w:tblGrid>
      <w:tr w:rsidR="00E51E8A" w:rsidRPr="002F0D62" w:rsidTr="000830D2">
        <w:trPr>
          <w:jc w:val="center"/>
        </w:trPr>
        <w:tc>
          <w:tcPr>
            <w:tcW w:w="1956" w:type="dxa"/>
          </w:tcPr>
          <w:p w:rsidR="00E51E8A" w:rsidRPr="002F0D62" w:rsidRDefault="00E51E8A" w:rsidP="000830D2">
            <w:pPr>
              <w:jc w:val="center"/>
            </w:pPr>
          </w:p>
        </w:tc>
        <w:tc>
          <w:tcPr>
            <w:tcW w:w="2724" w:type="dxa"/>
          </w:tcPr>
          <w:p w:rsidR="00E51E8A" w:rsidRPr="002F0D62" w:rsidRDefault="00E51E8A" w:rsidP="000830D2">
            <w:pPr>
              <w:jc w:val="center"/>
            </w:pPr>
          </w:p>
          <w:p w:rsidR="00E51E8A" w:rsidRPr="002F0D62" w:rsidRDefault="002F1FD5" w:rsidP="000830D2">
            <w:pPr>
              <w:jc w:val="center"/>
            </w:pPr>
            <w:r>
              <w:t>5</w:t>
            </w:r>
          </w:p>
        </w:tc>
        <w:tc>
          <w:tcPr>
            <w:tcW w:w="3060" w:type="dxa"/>
          </w:tcPr>
          <w:p w:rsidR="00E51E8A" w:rsidRPr="002F0D62" w:rsidRDefault="00E51E8A" w:rsidP="000830D2">
            <w:pPr>
              <w:jc w:val="center"/>
            </w:pPr>
          </w:p>
          <w:p w:rsidR="00E51E8A" w:rsidRPr="002F0D62" w:rsidRDefault="002F1FD5" w:rsidP="000830D2">
            <w:pPr>
              <w:jc w:val="center"/>
            </w:pPr>
            <w:r>
              <w:t>3</w:t>
            </w:r>
          </w:p>
        </w:tc>
        <w:tc>
          <w:tcPr>
            <w:tcW w:w="2880" w:type="dxa"/>
          </w:tcPr>
          <w:p w:rsidR="00E51E8A" w:rsidRPr="002F0D62" w:rsidRDefault="00E51E8A" w:rsidP="000830D2">
            <w:pPr>
              <w:jc w:val="center"/>
            </w:pPr>
          </w:p>
          <w:p w:rsidR="00E51E8A" w:rsidRPr="002F0D62" w:rsidRDefault="00E51E8A" w:rsidP="000830D2">
            <w:pPr>
              <w:jc w:val="center"/>
            </w:pPr>
            <w:r w:rsidRPr="002F0D62">
              <w:t>0</w:t>
            </w:r>
          </w:p>
        </w:tc>
      </w:tr>
      <w:tr w:rsidR="002F1FD5" w:rsidRPr="002F0D62" w:rsidTr="000830D2">
        <w:trPr>
          <w:jc w:val="center"/>
        </w:trPr>
        <w:tc>
          <w:tcPr>
            <w:tcW w:w="1956" w:type="dxa"/>
          </w:tcPr>
          <w:p w:rsidR="002F1FD5" w:rsidRPr="002F1FD5" w:rsidRDefault="002F1FD5" w:rsidP="000830D2">
            <w:pPr>
              <w:jc w:val="center"/>
              <w:rPr>
                <w:b/>
              </w:rPr>
            </w:pPr>
            <w:r w:rsidRPr="002F1FD5">
              <w:rPr>
                <w:b/>
              </w:rPr>
              <w:t>Annotations</w:t>
            </w:r>
          </w:p>
        </w:tc>
        <w:tc>
          <w:tcPr>
            <w:tcW w:w="2724" w:type="dxa"/>
          </w:tcPr>
          <w:p w:rsidR="002F1FD5" w:rsidRPr="002F0D62" w:rsidRDefault="002F1FD5" w:rsidP="000830D2">
            <w:pPr>
              <w:jc w:val="center"/>
            </w:pPr>
            <w:r>
              <w:t>Annotations included throughout the book are thoughtful, diverse, and demonstrate deep thinking that connects ideas.</w:t>
            </w:r>
          </w:p>
        </w:tc>
        <w:tc>
          <w:tcPr>
            <w:tcW w:w="3060" w:type="dxa"/>
          </w:tcPr>
          <w:p w:rsidR="002F1FD5" w:rsidRPr="002F0D62" w:rsidRDefault="002F1FD5" w:rsidP="000830D2">
            <w:pPr>
              <w:jc w:val="center"/>
            </w:pPr>
            <w:r>
              <w:t xml:space="preserve">Annotations included throughout the book are </w:t>
            </w:r>
            <w:r>
              <w:t xml:space="preserve">moderately </w:t>
            </w:r>
            <w:r>
              <w:t>thoughtful, diverse, and demonstrate deep thinking that connects ideas.</w:t>
            </w:r>
          </w:p>
        </w:tc>
        <w:tc>
          <w:tcPr>
            <w:tcW w:w="2880" w:type="dxa"/>
          </w:tcPr>
          <w:p w:rsidR="002F1FD5" w:rsidRPr="002F0D62" w:rsidRDefault="002F1FD5" w:rsidP="000830D2">
            <w:pPr>
              <w:jc w:val="center"/>
            </w:pPr>
            <w:r>
              <w:t xml:space="preserve">Annotations included throughout the book are </w:t>
            </w:r>
            <w:r>
              <w:t xml:space="preserve">minimally </w:t>
            </w:r>
            <w:r>
              <w:t>thoughtful, diverse, and demonstrate deep</w:t>
            </w:r>
            <w:bookmarkStart w:id="1" w:name="_GoBack"/>
            <w:bookmarkEnd w:id="1"/>
            <w:r>
              <w:t xml:space="preserve"> thinking that connects ideas.</w:t>
            </w:r>
          </w:p>
        </w:tc>
      </w:tr>
      <w:tr w:rsidR="00E51E8A" w:rsidRPr="002F0D62" w:rsidTr="000830D2">
        <w:trPr>
          <w:jc w:val="center"/>
        </w:trPr>
        <w:tc>
          <w:tcPr>
            <w:tcW w:w="1956" w:type="dxa"/>
          </w:tcPr>
          <w:p w:rsidR="00E51E8A" w:rsidRPr="002F0D62" w:rsidRDefault="00E51E8A" w:rsidP="000830D2">
            <w:pPr>
              <w:jc w:val="center"/>
              <w:rPr>
                <w:b/>
              </w:rPr>
            </w:pPr>
            <w:r w:rsidRPr="002F0D62">
              <w:rPr>
                <w:b/>
              </w:rPr>
              <w:t>Summary</w:t>
            </w:r>
          </w:p>
        </w:tc>
        <w:tc>
          <w:tcPr>
            <w:tcW w:w="2724" w:type="dxa"/>
          </w:tcPr>
          <w:p w:rsidR="00E51E8A" w:rsidRPr="002F0D62" w:rsidRDefault="00E51E8A" w:rsidP="002F1FD5">
            <w:r w:rsidRPr="002F0D62">
              <w:t xml:space="preserve">Provides an accurate, detailed summary of the </w:t>
            </w:r>
            <w:r w:rsidR="002F1FD5">
              <w:t>book</w:t>
            </w:r>
            <w:r w:rsidRPr="002F0D62">
              <w:t xml:space="preserve">, describes the individuals involved, and clearly explains the environmental issue.  </w:t>
            </w:r>
          </w:p>
        </w:tc>
        <w:tc>
          <w:tcPr>
            <w:tcW w:w="3060" w:type="dxa"/>
          </w:tcPr>
          <w:p w:rsidR="00E51E8A" w:rsidRPr="002F0D62" w:rsidRDefault="00E51E8A" w:rsidP="002F1FD5">
            <w:pPr>
              <w:jc w:val="right"/>
            </w:pPr>
            <w:r w:rsidRPr="002F0D62">
              <w:t xml:space="preserve">Provides a partial summary of the </w:t>
            </w:r>
            <w:r w:rsidR="002F1FD5">
              <w:t>book</w:t>
            </w:r>
            <w:r w:rsidRPr="002F0D62">
              <w:t xml:space="preserve">, description of the individuals involved, and an explanation of the environmental issue.  Lacks some detail and accuracy.  </w:t>
            </w:r>
          </w:p>
        </w:tc>
        <w:tc>
          <w:tcPr>
            <w:tcW w:w="2880" w:type="dxa"/>
          </w:tcPr>
          <w:p w:rsidR="00E51E8A" w:rsidRPr="002F0D62" w:rsidRDefault="00E51E8A" w:rsidP="002F1FD5">
            <w:r w:rsidRPr="002F0D62">
              <w:t xml:space="preserve">Does not accurately summarize the </w:t>
            </w:r>
            <w:r w:rsidR="002F1FD5">
              <w:t>book</w:t>
            </w:r>
            <w:r w:rsidRPr="002F0D62">
              <w:t xml:space="preserve">, the individuals involved, or the environmental issue.  </w:t>
            </w:r>
          </w:p>
        </w:tc>
      </w:tr>
      <w:tr w:rsidR="00E51E8A" w:rsidRPr="002F0D62" w:rsidTr="000830D2">
        <w:trPr>
          <w:jc w:val="center"/>
        </w:trPr>
        <w:tc>
          <w:tcPr>
            <w:tcW w:w="1956" w:type="dxa"/>
          </w:tcPr>
          <w:p w:rsidR="00E51E8A" w:rsidRPr="002F0D62" w:rsidRDefault="00E51E8A" w:rsidP="000830D2">
            <w:pPr>
              <w:jc w:val="center"/>
              <w:rPr>
                <w:b/>
              </w:rPr>
            </w:pPr>
            <w:r w:rsidRPr="002F0D62">
              <w:rPr>
                <w:b/>
              </w:rPr>
              <w:t>Connection to Environmental Science</w:t>
            </w:r>
          </w:p>
        </w:tc>
        <w:tc>
          <w:tcPr>
            <w:tcW w:w="2724" w:type="dxa"/>
          </w:tcPr>
          <w:p w:rsidR="00E51E8A" w:rsidRPr="002F0D62" w:rsidRDefault="00E51E8A" w:rsidP="002F1FD5">
            <w:r w:rsidRPr="002F0D62">
              <w:t xml:space="preserve">Clearly explains how the issue described in the </w:t>
            </w:r>
            <w:r w:rsidR="002F1FD5">
              <w:t>book</w:t>
            </w:r>
            <w:r w:rsidRPr="002F0D62">
              <w:t xml:space="preserve"> relates to environmental science.</w:t>
            </w:r>
          </w:p>
        </w:tc>
        <w:tc>
          <w:tcPr>
            <w:tcW w:w="3060" w:type="dxa"/>
          </w:tcPr>
          <w:p w:rsidR="00E51E8A" w:rsidRPr="002F0D62" w:rsidRDefault="00E51E8A" w:rsidP="002F1FD5">
            <w:r w:rsidRPr="002F0D62">
              <w:t xml:space="preserve">Partially explains how the issue described in the </w:t>
            </w:r>
            <w:r w:rsidR="002F1FD5">
              <w:t>book</w:t>
            </w:r>
            <w:r w:rsidRPr="002F0D62">
              <w:t xml:space="preserve"> relates to environmental science.</w:t>
            </w:r>
          </w:p>
        </w:tc>
        <w:tc>
          <w:tcPr>
            <w:tcW w:w="2880" w:type="dxa"/>
          </w:tcPr>
          <w:p w:rsidR="00E51E8A" w:rsidRPr="002F0D62" w:rsidRDefault="00E51E8A" w:rsidP="002F1FD5">
            <w:r w:rsidRPr="002F0D62">
              <w:t xml:space="preserve">Does not explain how the issue described in the </w:t>
            </w:r>
            <w:r w:rsidR="002F1FD5">
              <w:t>book</w:t>
            </w:r>
            <w:r w:rsidRPr="002F0D62">
              <w:t xml:space="preserve"> relates to environmental science.</w:t>
            </w:r>
          </w:p>
        </w:tc>
      </w:tr>
      <w:tr w:rsidR="00E51E8A" w:rsidRPr="002F0D62" w:rsidTr="000830D2">
        <w:trPr>
          <w:jc w:val="center"/>
        </w:trPr>
        <w:tc>
          <w:tcPr>
            <w:tcW w:w="1956" w:type="dxa"/>
          </w:tcPr>
          <w:p w:rsidR="00E51E8A" w:rsidRPr="002F0D62" w:rsidRDefault="00E51E8A" w:rsidP="000830D2">
            <w:pPr>
              <w:jc w:val="center"/>
              <w:rPr>
                <w:b/>
              </w:rPr>
            </w:pPr>
            <w:r w:rsidRPr="002F0D62">
              <w:rPr>
                <w:b/>
              </w:rPr>
              <w:t>Sides of the Issue</w:t>
            </w:r>
          </w:p>
        </w:tc>
        <w:tc>
          <w:tcPr>
            <w:tcW w:w="2724" w:type="dxa"/>
          </w:tcPr>
          <w:p w:rsidR="00E51E8A" w:rsidRPr="002F0D62" w:rsidRDefault="00E51E8A" w:rsidP="000830D2">
            <w:r w:rsidRPr="002F0D62">
              <w:t xml:space="preserve">Describes all relevant sides of the environmental issue without bias.  </w:t>
            </w:r>
          </w:p>
        </w:tc>
        <w:tc>
          <w:tcPr>
            <w:tcW w:w="3060" w:type="dxa"/>
          </w:tcPr>
          <w:p w:rsidR="00E51E8A" w:rsidRPr="002F0D62" w:rsidRDefault="00E51E8A" w:rsidP="000830D2">
            <w:r w:rsidRPr="002F0D62">
              <w:t>Describes some of the relevant sides of the environmental issue without bias.</w:t>
            </w:r>
          </w:p>
        </w:tc>
        <w:tc>
          <w:tcPr>
            <w:tcW w:w="2880" w:type="dxa"/>
          </w:tcPr>
          <w:p w:rsidR="00E51E8A" w:rsidRPr="002F0D62" w:rsidRDefault="00E51E8A" w:rsidP="000830D2">
            <w:r w:rsidRPr="002F0D62">
              <w:t>Does not describe the relevant sides of the environmental issue.</w:t>
            </w:r>
          </w:p>
        </w:tc>
      </w:tr>
      <w:tr w:rsidR="00E51E8A" w:rsidRPr="002F0D62" w:rsidTr="000830D2">
        <w:trPr>
          <w:jc w:val="center"/>
        </w:trPr>
        <w:tc>
          <w:tcPr>
            <w:tcW w:w="1956" w:type="dxa"/>
          </w:tcPr>
          <w:p w:rsidR="00E51E8A" w:rsidRPr="002F0D62" w:rsidRDefault="00E51E8A" w:rsidP="000830D2">
            <w:pPr>
              <w:jc w:val="center"/>
              <w:rPr>
                <w:b/>
              </w:rPr>
            </w:pPr>
            <w:r w:rsidRPr="002F0D62">
              <w:rPr>
                <w:b/>
              </w:rPr>
              <w:t>Solutions &amp; Problems</w:t>
            </w:r>
          </w:p>
        </w:tc>
        <w:tc>
          <w:tcPr>
            <w:tcW w:w="2724" w:type="dxa"/>
          </w:tcPr>
          <w:p w:rsidR="00E51E8A" w:rsidRPr="002F0D62" w:rsidRDefault="00E51E8A" w:rsidP="000830D2">
            <w:r w:rsidRPr="002F0D62">
              <w:t xml:space="preserve">Describes in detail the proposed solutions to the problem &amp;/or predicts complications associated with the issue. </w:t>
            </w:r>
          </w:p>
        </w:tc>
        <w:tc>
          <w:tcPr>
            <w:tcW w:w="3060" w:type="dxa"/>
          </w:tcPr>
          <w:p w:rsidR="00E51E8A" w:rsidRPr="002F0D62" w:rsidRDefault="00E51E8A" w:rsidP="000830D2">
            <w:r w:rsidRPr="002F0D62">
              <w:t>Describes some of the proposed solutions to the problem &amp;/or predicts complications associated with the issue.</w:t>
            </w:r>
          </w:p>
        </w:tc>
        <w:tc>
          <w:tcPr>
            <w:tcW w:w="2880" w:type="dxa"/>
          </w:tcPr>
          <w:p w:rsidR="00E51E8A" w:rsidRPr="002F0D62" w:rsidRDefault="00E51E8A" w:rsidP="000830D2">
            <w:r w:rsidRPr="002F0D62">
              <w:t>Does not describe proposed solutions to the problem &amp;/or predict complications associated with the issue.</w:t>
            </w:r>
          </w:p>
        </w:tc>
      </w:tr>
      <w:tr w:rsidR="00E51E8A" w:rsidRPr="002F0D62" w:rsidTr="000830D2">
        <w:trPr>
          <w:jc w:val="center"/>
        </w:trPr>
        <w:tc>
          <w:tcPr>
            <w:tcW w:w="1956" w:type="dxa"/>
          </w:tcPr>
          <w:p w:rsidR="00E51E8A" w:rsidRPr="002F0D62" w:rsidRDefault="00E51E8A" w:rsidP="000830D2">
            <w:pPr>
              <w:jc w:val="center"/>
              <w:rPr>
                <w:b/>
              </w:rPr>
            </w:pPr>
            <w:r w:rsidRPr="002F0D62">
              <w:rPr>
                <w:b/>
              </w:rPr>
              <w:t>Opinion</w:t>
            </w:r>
          </w:p>
        </w:tc>
        <w:tc>
          <w:tcPr>
            <w:tcW w:w="2724" w:type="dxa"/>
          </w:tcPr>
          <w:p w:rsidR="00E51E8A" w:rsidRPr="002F0D62" w:rsidRDefault="00E51E8A" w:rsidP="000830D2">
            <w:r w:rsidRPr="002F0D62">
              <w:t xml:space="preserve">Presents personal opinion about the environmental issue, controversy surrounding the issue, possible solutions, and potential complications.  </w:t>
            </w:r>
          </w:p>
        </w:tc>
        <w:tc>
          <w:tcPr>
            <w:tcW w:w="3060" w:type="dxa"/>
          </w:tcPr>
          <w:p w:rsidR="00E51E8A" w:rsidRPr="002F0D62" w:rsidRDefault="00E51E8A" w:rsidP="000830D2">
            <w:r w:rsidRPr="002F0D62">
              <w:t>Presents some personal opinion about the environmental issue, controversy surrounding the issue, possible solutions, and potential complications.</w:t>
            </w:r>
          </w:p>
        </w:tc>
        <w:tc>
          <w:tcPr>
            <w:tcW w:w="2880" w:type="dxa"/>
          </w:tcPr>
          <w:p w:rsidR="00E51E8A" w:rsidRPr="002F0D62" w:rsidRDefault="00E51E8A" w:rsidP="000830D2">
            <w:r w:rsidRPr="002F0D62">
              <w:t>Does not present personal opinion about the environmental issue, controversy surrounding the issue, possible solutions, and potential complications.</w:t>
            </w:r>
          </w:p>
        </w:tc>
      </w:tr>
      <w:tr w:rsidR="00E51E8A" w:rsidRPr="002F0D62" w:rsidTr="000830D2">
        <w:trPr>
          <w:jc w:val="center"/>
        </w:trPr>
        <w:tc>
          <w:tcPr>
            <w:tcW w:w="1956" w:type="dxa"/>
          </w:tcPr>
          <w:p w:rsidR="00E51E8A" w:rsidRPr="002F0D62" w:rsidRDefault="00E51E8A" w:rsidP="000830D2">
            <w:pPr>
              <w:jc w:val="center"/>
              <w:rPr>
                <w:b/>
              </w:rPr>
            </w:pPr>
            <w:r w:rsidRPr="002F0D62">
              <w:rPr>
                <w:b/>
              </w:rPr>
              <w:t>TOTAL</w:t>
            </w:r>
          </w:p>
        </w:tc>
        <w:tc>
          <w:tcPr>
            <w:tcW w:w="2724" w:type="dxa"/>
          </w:tcPr>
          <w:p w:rsidR="00E51E8A" w:rsidRPr="002F0D62" w:rsidRDefault="00E51E8A" w:rsidP="000830D2"/>
        </w:tc>
        <w:tc>
          <w:tcPr>
            <w:tcW w:w="3060" w:type="dxa"/>
          </w:tcPr>
          <w:p w:rsidR="00E51E8A" w:rsidRPr="002F0D62" w:rsidRDefault="00E51E8A" w:rsidP="000830D2"/>
        </w:tc>
        <w:tc>
          <w:tcPr>
            <w:tcW w:w="2880" w:type="dxa"/>
          </w:tcPr>
          <w:p w:rsidR="00E51E8A" w:rsidRPr="002F0D62" w:rsidRDefault="00E51E8A" w:rsidP="000830D2"/>
        </w:tc>
      </w:tr>
    </w:tbl>
    <w:p w:rsidR="00E51E8A" w:rsidRPr="006D2D7A" w:rsidRDefault="00E51E8A" w:rsidP="00E51E8A">
      <w:pPr>
        <w:shd w:val="clear" w:color="auto" w:fill="FFFFFF"/>
        <w:spacing w:line="336" w:lineRule="atLeast"/>
        <w:outlineLvl w:val="2"/>
        <w:rPr>
          <w:rFonts w:ascii="Georgia" w:hAnsi="Georgia"/>
          <w:color w:val="CC6600"/>
        </w:rPr>
      </w:pPr>
      <w:bookmarkStart w:id="2" w:name="3571959591173485113"/>
      <w:bookmarkStart w:id="3" w:name="8228094674900846078"/>
      <w:bookmarkEnd w:id="2"/>
      <w:bookmarkEnd w:id="3"/>
    </w:p>
    <w:p w:rsidR="00805FE7" w:rsidRDefault="00805FE7"/>
    <w:sectPr w:rsidR="00805FE7" w:rsidSect="00D268D4">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3E" w:rsidRPr="00D936B9" w:rsidRDefault="002F1FD5">
    <w:pPr>
      <w:pStyle w:val="Header"/>
      <w:rPr>
        <w:sz w:val="20"/>
      </w:rPr>
    </w:pPr>
    <w:r w:rsidRPr="00D936B9">
      <w:rPr>
        <w:sz w:val="20"/>
      </w:rPr>
      <w:t>A</w:t>
    </w:r>
    <w:r>
      <w:rPr>
        <w:sz w:val="20"/>
      </w:rPr>
      <w:t>PES Summer Assignment</w:t>
    </w:r>
    <w:r>
      <w:rPr>
        <w:sz w:val="20"/>
      </w:rPr>
      <w:tab/>
    </w:r>
    <w:r>
      <w:rPr>
        <w:sz w:val="20"/>
      </w:rPr>
      <w:tab/>
    </w:r>
    <w:r>
      <w:rPr>
        <w:sz w:val="20"/>
      </w:rPr>
      <w:tab/>
      <w:t>Moretz</w:t>
    </w:r>
  </w:p>
  <w:p w:rsidR="008E5D3E" w:rsidRPr="00D936B9" w:rsidRDefault="002F1FD5">
    <w:pPr>
      <w:pStyle w:val="Header"/>
      <w:rPr>
        <w:sz w:val="20"/>
      </w:rPr>
    </w:pPr>
    <w:r w:rsidRPr="00D936B9">
      <w:rPr>
        <w:i/>
        <w:sz w:val="20"/>
      </w:rPr>
      <w:t>APES in the News</w:t>
    </w:r>
    <w:r>
      <w:rPr>
        <w:i/>
        <w:sz w:val="20"/>
      </w:rPr>
      <w:tab/>
    </w:r>
    <w:r>
      <w:rPr>
        <w:i/>
        <w:sz w:val="20"/>
      </w:rPr>
      <w:tab/>
    </w:r>
    <w:r>
      <w:rPr>
        <w:i/>
        <w:sz w:val="20"/>
      </w:rPr>
      <w:tab/>
    </w:r>
    <w:r>
      <w:rPr>
        <w:sz w:val="20"/>
      </w:rPr>
      <w:t>Summer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7B7B57"/>
    <w:multiLevelType w:val="hybridMultilevel"/>
    <w:tmpl w:val="1EF60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8A"/>
    <w:rsid w:val="002F1FD5"/>
    <w:rsid w:val="00805FE7"/>
    <w:rsid w:val="00E5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33EF-229A-43F5-AE46-26D02188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8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E8A"/>
    <w:pPr>
      <w:ind w:left="720"/>
      <w:contextualSpacing/>
    </w:pPr>
  </w:style>
  <w:style w:type="paragraph" w:styleId="Header">
    <w:name w:val="header"/>
    <w:basedOn w:val="Normal"/>
    <w:link w:val="HeaderChar"/>
    <w:uiPriority w:val="99"/>
    <w:unhideWhenUsed/>
    <w:rsid w:val="00E51E8A"/>
    <w:pPr>
      <w:tabs>
        <w:tab w:val="center" w:pos="4320"/>
        <w:tab w:val="right" w:pos="8640"/>
      </w:tabs>
    </w:pPr>
  </w:style>
  <w:style w:type="character" w:customStyle="1" w:styleId="HeaderChar">
    <w:name w:val="Header Char"/>
    <w:basedOn w:val="DefaultParagraphFont"/>
    <w:link w:val="Header"/>
    <w:uiPriority w:val="99"/>
    <w:rsid w:val="00E51E8A"/>
    <w:rPr>
      <w:rFonts w:eastAsiaTheme="minorEastAsia"/>
      <w:sz w:val="24"/>
      <w:szCs w:val="24"/>
      <w:lang w:eastAsia="ja-JP"/>
    </w:rPr>
  </w:style>
  <w:style w:type="table" w:styleId="TableGrid">
    <w:name w:val="Table Grid"/>
    <w:basedOn w:val="TableNormal"/>
    <w:rsid w:val="00E51E8A"/>
    <w:pPr>
      <w:spacing w:after="0" w:line="240" w:lineRule="auto"/>
    </w:pPr>
    <w:rPr>
      <w:rFonts w:ascii="Times New Roman" w:eastAsia="Times New Roman" w:hAnsi="Times New Roman" w:cs="Times New Roman"/>
      <w:sz w:val="20"/>
      <w:szCs w:val="20"/>
      <w:lang w:eastAsia="ja-JP"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1E8A"/>
    <w:rPr>
      <w:i/>
      <w:iCs/>
    </w:rPr>
  </w:style>
  <w:style w:type="character" w:customStyle="1" w:styleId="apple-converted-space">
    <w:name w:val="apple-converted-space"/>
    <w:basedOn w:val="DefaultParagraphFont"/>
    <w:rsid w:val="00E5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2</cp:revision>
  <dcterms:created xsi:type="dcterms:W3CDTF">2015-06-04T19:43:00Z</dcterms:created>
  <dcterms:modified xsi:type="dcterms:W3CDTF">2015-06-04T20:07:00Z</dcterms:modified>
</cp:coreProperties>
</file>