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1447"/>
        <w:gridCol w:w="1431"/>
        <w:gridCol w:w="2670"/>
      </w:tblGrid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F37374">
            <w:pPr>
              <w:jc w:val="center"/>
              <w:rPr>
                <w:b/>
              </w:rPr>
            </w:pPr>
            <w:r w:rsidRPr="00F37374">
              <w:rPr>
                <w:b/>
              </w:rPr>
              <w:t>Activity/Lesson</w:t>
            </w:r>
          </w:p>
        </w:tc>
        <w:tc>
          <w:tcPr>
            <w:tcW w:w="1447" w:type="dxa"/>
          </w:tcPr>
          <w:p w:rsidR="009C7864" w:rsidRPr="00F37374" w:rsidRDefault="009C7864" w:rsidP="00F373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Completed ?</w:t>
            </w:r>
            <w:proofErr w:type="gramEnd"/>
          </w:p>
        </w:tc>
        <w:tc>
          <w:tcPr>
            <w:tcW w:w="1431" w:type="dxa"/>
          </w:tcPr>
          <w:p w:rsidR="009C7864" w:rsidRPr="009C7864" w:rsidRDefault="009C7864" w:rsidP="009C7864">
            <w:pPr>
              <w:jc w:val="center"/>
              <w:rPr>
                <w:b/>
              </w:rPr>
            </w:pPr>
            <w:r w:rsidRPr="009C7864">
              <w:rPr>
                <w:b/>
              </w:rPr>
              <w:t>Score</w:t>
            </w:r>
          </w:p>
        </w:tc>
        <w:tc>
          <w:tcPr>
            <w:tcW w:w="2670" w:type="dxa"/>
          </w:tcPr>
          <w:p w:rsidR="009C7864" w:rsidRPr="00F37374" w:rsidRDefault="009C7864" w:rsidP="00F37374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312C91">
            <w:pPr>
              <w:jc w:val="center"/>
            </w:pPr>
            <w:r>
              <w:t>Energy flow through an ecosystem reading guide &amp; vocab.</w:t>
            </w:r>
          </w:p>
        </w:tc>
        <w:tc>
          <w:tcPr>
            <w:tcW w:w="1447" w:type="dxa"/>
          </w:tcPr>
          <w:p w:rsidR="009C7864" w:rsidRDefault="009C7864" w:rsidP="00F37374">
            <w:pPr>
              <w:spacing w:line="600" w:lineRule="auto"/>
            </w:pPr>
          </w:p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15</w:t>
            </w:r>
          </w:p>
        </w:tc>
        <w:tc>
          <w:tcPr>
            <w:tcW w:w="2670" w:type="dxa"/>
          </w:tcPr>
          <w:p w:rsidR="009C7864" w:rsidRDefault="009C7864" w:rsidP="00F3737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F37374">
            <w:pPr>
              <w:jc w:val="center"/>
            </w:pPr>
            <w:r>
              <w:t>Community Eco. reading guide &amp; vocab.</w:t>
            </w:r>
          </w:p>
        </w:tc>
        <w:tc>
          <w:tcPr>
            <w:tcW w:w="1447" w:type="dxa"/>
          </w:tcPr>
          <w:p w:rsidR="009C7864" w:rsidRDefault="009C7864" w:rsidP="00F37374">
            <w:pPr>
              <w:spacing w:line="600" w:lineRule="auto"/>
            </w:pPr>
          </w:p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15</w:t>
            </w:r>
          </w:p>
        </w:tc>
        <w:tc>
          <w:tcPr>
            <w:tcW w:w="2670" w:type="dxa"/>
          </w:tcPr>
          <w:p w:rsidR="009C7864" w:rsidRDefault="009C7864" w:rsidP="00F3737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F37374">
            <w:pPr>
              <w:jc w:val="center"/>
            </w:pPr>
            <w:r>
              <w:t>Succession reading guide &amp; vocab.</w:t>
            </w:r>
          </w:p>
        </w:tc>
        <w:tc>
          <w:tcPr>
            <w:tcW w:w="1447" w:type="dxa"/>
          </w:tcPr>
          <w:p w:rsidR="009C7864" w:rsidRDefault="009C7864" w:rsidP="00F37374">
            <w:pPr>
              <w:spacing w:line="600" w:lineRule="auto"/>
            </w:pPr>
          </w:p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15</w:t>
            </w:r>
          </w:p>
        </w:tc>
        <w:tc>
          <w:tcPr>
            <w:tcW w:w="2670" w:type="dxa"/>
          </w:tcPr>
          <w:p w:rsidR="009C7864" w:rsidRDefault="009C7864" w:rsidP="00F3737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5210A9">
            <w:pPr>
              <w:jc w:val="center"/>
            </w:pPr>
            <w:r>
              <w:t>Evolution reading guide &amp; vocab.</w:t>
            </w:r>
          </w:p>
        </w:tc>
        <w:tc>
          <w:tcPr>
            <w:tcW w:w="1447" w:type="dxa"/>
          </w:tcPr>
          <w:p w:rsidR="009C7864" w:rsidRDefault="009C7864" w:rsidP="005210A9">
            <w:pPr>
              <w:spacing w:line="600" w:lineRule="auto"/>
            </w:pPr>
          </w:p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15</w:t>
            </w:r>
          </w:p>
        </w:tc>
        <w:tc>
          <w:tcPr>
            <w:tcW w:w="2670" w:type="dxa"/>
          </w:tcPr>
          <w:p w:rsidR="009C7864" w:rsidRDefault="009C7864" w:rsidP="005210A9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5210A9">
            <w:pPr>
              <w:jc w:val="center"/>
            </w:pPr>
            <w:r>
              <w:t>Biodiversity reading guide &amp; vocab.</w:t>
            </w:r>
          </w:p>
        </w:tc>
        <w:tc>
          <w:tcPr>
            <w:tcW w:w="1447" w:type="dxa"/>
          </w:tcPr>
          <w:p w:rsidR="009C7864" w:rsidRDefault="009C7864" w:rsidP="005210A9">
            <w:pPr>
              <w:spacing w:line="600" w:lineRule="auto"/>
            </w:pPr>
          </w:p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15</w:t>
            </w:r>
          </w:p>
        </w:tc>
        <w:tc>
          <w:tcPr>
            <w:tcW w:w="2670" w:type="dxa"/>
          </w:tcPr>
          <w:p w:rsidR="009C7864" w:rsidRDefault="009C7864" w:rsidP="005210A9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F37374">
            <w:pPr>
              <w:jc w:val="center"/>
            </w:pPr>
            <w:r>
              <w:t>Eating at a Lower Trophic Level Activity</w:t>
            </w:r>
          </w:p>
        </w:tc>
        <w:tc>
          <w:tcPr>
            <w:tcW w:w="1447" w:type="dxa"/>
          </w:tcPr>
          <w:p w:rsidR="009C7864" w:rsidRDefault="009C7864" w:rsidP="00F37374">
            <w:pPr>
              <w:spacing w:line="600" w:lineRule="auto"/>
            </w:pPr>
          </w:p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 xml:space="preserve">_____ / </w:t>
            </w:r>
            <w:r>
              <w:t>30</w:t>
            </w:r>
          </w:p>
        </w:tc>
        <w:tc>
          <w:tcPr>
            <w:tcW w:w="2670" w:type="dxa"/>
          </w:tcPr>
          <w:p w:rsidR="009C7864" w:rsidRDefault="009C7864" w:rsidP="00F3737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9C7864">
            <w:pPr>
              <w:jc w:val="center"/>
            </w:pPr>
            <w:r>
              <w:t>Isle Royale Case Study</w:t>
            </w:r>
          </w:p>
        </w:tc>
        <w:tc>
          <w:tcPr>
            <w:tcW w:w="1447" w:type="dxa"/>
          </w:tcPr>
          <w:p w:rsidR="009C7864" w:rsidRDefault="009C7864" w:rsidP="00F37374">
            <w:pPr>
              <w:spacing w:line="600" w:lineRule="auto"/>
            </w:pPr>
          </w:p>
        </w:tc>
        <w:tc>
          <w:tcPr>
            <w:tcW w:w="1431" w:type="dxa"/>
          </w:tcPr>
          <w:p w:rsidR="009C7864" w:rsidRPr="009C7864" w:rsidRDefault="009C7864" w:rsidP="009C7864">
            <w:pPr>
              <w:jc w:val="center"/>
            </w:pPr>
            <w:r>
              <w:t>_____ /</w:t>
            </w:r>
            <w:r>
              <w:t>0 (extra credit)</w:t>
            </w:r>
          </w:p>
        </w:tc>
        <w:tc>
          <w:tcPr>
            <w:tcW w:w="2670" w:type="dxa"/>
          </w:tcPr>
          <w:p w:rsidR="009C7864" w:rsidRDefault="009C7864" w:rsidP="00F3737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9C7864">
            <w:pPr>
              <w:jc w:val="center"/>
            </w:pPr>
            <w:r>
              <w:t>Community Ecology Graph Analysis</w:t>
            </w: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10</w:t>
            </w: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Evolution virtual lab</w:t>
            </w: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 xml:space="preserve">_____ / </w:t>
            </w:r>
            <w:r>
              <w:t>20</w:t>
            </w:r>
          </w:p>
        </w:tc>
        <w:tc>
          <w:tcPr>
            <w:tcW w:w="2670" w:type="dxa"/>
          </w:tcPr>
          <w:p w:rsidR="009C7864" w:rsidRDefault="009C7864" w:rsidP="009C786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Evolution case study</w:t>
            </w: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30</w:t>
            </w:r>
          </w:p>
        </w:tc>
        <w:tc>
          <w:tcPr>
            <w:tcW w:w="2670" w:type="dxa"/>
          </w:tcPr>
          <w:p w:rsidR="009C7864" w:rsidRDefault="009C7864" w:rsidP="009C786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Biodiversity simulation</w:t>
            </w: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20</w:t>
            </w:r>
          </w:p>
        </w:tc>
        <w:tc>
          <w:tcPr>
            <w:tcW w:w="2670" w:type="dxa"/>
          </w:tcPr>
          <w:p w:rsidR="009C7864" w:rsidRDefault="009C7864" w:rsidP="009C786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Biodiversity modeling lab</w:t>
            </w:r>
          </w:p>
          <w:p w:rsidR="009C7864" w:rsidRPr="00F3737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 xml:space="preserve">_____ / </w:t>
            </w:r>
            <w:r>
              <w:t>30</w:t>
            </w:r>
          </w:p>
        </w:tc>
        <w:tc>
          <w:tcPr>
            <w:tcW w:w="2670" w:type="dxa"/>
          </w:tcPr>
          <w:p w:rsidR="009C7864" w:rsidRDefault="009C7864" w:rsidP="009C7864">
            <w:pPr>
              <w:spacing w:line="600" w:lineRule="auto"/>
            </w:pPr>
          </w:p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Succession Picture Activity</w:t>
            </w: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10</w:t>
            </w: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Floristic Relay game and analysis</w:t>
            </w: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20</w:t>
            </w: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Pr="00F37374" w:rsidRDefault="009C7864" w:rsidP="009C7864">
            <w:pPr>
              <w:jc w:val="center"/>
            </w:pPr>
            <w:r>
              <w:t xml:space="preserve">Bioaccumulation Activity/Reflection </w:t>
            </w: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10</w:t>
            </w: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Eutrophication Picture Puzzle</w:t>
            </w: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10</w:t>
            </w: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  <w:r>
              <w:t>Unit summary</w:t>
            </w:r>
          </w:p>
          <w:p w:rsidR="009C7864" w:rsidRPr="00F3737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</w:pPr>
            <w:r>
              <w:t>_____ / 30</w:t>
            </w: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</w:p>
          <w:p w:rsidR="009C7864" w:rsidRDefault="009C7864" w:rsidP="009C7864">
            <w:pPr>
              <w:jc w:val="center"/>
            </w:pPr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Default="009C7864" w:rsidP="009C7864">
            <w:pPr>
              <w:jc w:val="center"/>
            </w:pPr>
          </w:p>
        </w:tc>
        <w:tc>
          <w:tcPr>
            <w:tcW w:w="2670" w:type="dxa"/>
          </w:tcPr>
          <w:p w:rsidR="009C7864" w:rsidRDefault="009C7864" w:rsidP="009C7864"/>
        </w:tc>
      </w:tr>
      <w:tr w:rsidR="009C7864" w:rsidTr="009C7864">
        <w:trPr>
          <w:jc w:val="center"/>
        </w:trPr>
        <w:tc>
          <w:tcPr>
            <w:tcW w:w="3690" w:type="dxa"/>
          </w:tcPr>
          <w:p w:rsidR="009C7864" w:rsidRDefault="009C7864" w:rsidP="009C7864">
            <w:pPr>
              <w:jc w:val="center"/>
            </w:pPr>
          </w:p>
          <w:p w:rsidR="009C7864" w:rsidRPr="009C7864" w:rsidRDefault="009C7864" w:rsidP="009C786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  <w:bookmarkStart w:id="0" w:name="_GoBack"/>
            <w:bookmarkEnd w:id="0"/>
          </w:p>
        </w:tc>
        <w:tc>
          <w:tcPr>
            <w:tcW w:w="1447" w:type="dxa"/>
          </w:tcPr>
          <w:p w:rsidR="009C7864" w:rsidRDefault="009C7864" w:rsidP="009C7864"/>
        </w:tc>
        <w:tc>
          <w:tcPr>
            <w:tcW w:w="1431" w:type="dxa"/>
          </w:tcPr>
          <w:p w:rsidR="009C7864" w:rsidRPr="009C7864" w:rsidRDefault="009C7864" w:rsidP="009C7864">
            <w:pPr>
              <w:jc w:val="center"/>
            </w:pPr>
          </w:p>
        </w:tc>
        <w:tc>
          <w:tcPr>
            <w:tcW w:w="2670" w:type="dxa"/>
          </w:tcPr>
          <w:p w:rsidR="009C7864" w:rsidRDefault="009C7864" w:rsidP="009C7864"/>
        </w:tc>
      </w:tr>
    </w:tbl>
    <w:p w:rsidR="00F37374" w:rsidRPr="00F37374" w:rsidRDefault="00F37374" w:rsidP="005210A9"/>
    <w:sectPr w:rsidR="00F37374" w:rsidRPr="00F373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64" w:rsidRDefault="009C7864" w:rsidP="009C7864">
      <w:pPr>
        <w:spacing w:after="0" w:line="240" w:lineRule="auto"/>
      </w:pPr>
      <w:r>
        <w:separator/>
      </w:r>
    </w:p>
  </w:endnote>
  <w:endnote w:type="continuationSeparator" w:id="0">
    <w:p w:rsidR="009C7864" w:rsidRDefault="009C7864" w:rsidP="009C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64" w:rsidRDefault="009C7864" w:rsidP="009C7864">
      <w:pPr>
        <w:spacing w:after="0" w:line="240" w:lineRule="auto"/>
      </w:pPr>
      <w:r>
        <w:separator/>
      </w:r>
    </w:p>
  </w:footnote>
  <w:footnote w:type="continuationSeparator" w:id="0">
    <w:p w:rsidR="009C7864" w:rsidRDefault="009C7864" w:rsidP="009C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864" w:rsidRDefault="009C7864">
    <w:pPr>
      <w:pStyle w:val="Header"/>
    </w:pPr>
    <w:r>
      <w:t>AP Environmental Science</w:t>
    </w:r>
    <w:r>
      <w:tab/>
    </w:r>
    <w:r>
      <w:tab/>
      <w:t>Moretz</w:t>
    </w:r>
  </w:p>
  <w:p w:rsidR="009C7864" w:rsidRDefault="009C7864">
    <w:pPr>
      <w:pStyle w:val="Header"/>
    </w:pPr>
    <w:r>
      <w:t>Living World Pacing Guide</w:t>
    </w:r>
    <w:r>
      <w:tab/>
    </w:r>
    <w:r>
      <w:tab/>
      <w:t>2015/2016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74"/>
    <w:rsid w:val="000C5524"/>
    <w:rsid w:val="00312C91"/>
    <w:rsid w:val="005210A9"/>
    <w:rsid w:val="00590587"/>
    <w:rsid w:val="009C7864"/>
    <w:rsid w:val="00C46979"/>
    <w:rsid w:val="00F3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E7E3C-CA0F-419D-969A-ECBABED8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864"/>
  </w:style>
  <w:style w:type="paragraph" w:styleId="Footer">
    <w:name w:val="footer"/>
    <w:basedOn w:val="Normal"/>
    <w:link w:val="FooterChar"/>
    <w:uiPriority w:val="99"/>
    <w:unhideWhenUsed/>
    <w:rsid w:val="009C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dcterms:created xsi:type="dcterms:W3CDTF">2014-11-17T22:16:00Z</dcterms:created>
  <dcterms:modified xsi:type="dcterms:W3CDTF">2015-10-09T18:05:00Z</dcterms:modified>
</cp:coreProperties>
</file>